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EF2AFA" w14:textId="77777777" w:rsidR="008D222F" w:rsidRDefault="0074020D">
      <w:pPr>
        <w:ind w:left="-851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00C9E6D0" wp14:editId="5CA86D09">
            <wp:extent cx="828675" cy="609600"/>
            <wp:effectExtent l="0" t="0" r="0" b="0"/>
            <wp:docPr id="1129794185" name="image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/>
                    <pic:cNvPicPr preferRelativeResize="0"/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6096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56508B77" w14:textId="77777777" w:rsidR="008D222F" w:rsidRDefault="0074020D">
      <w:pPr>
        <w:keepNext/>
        <w:widowControl w:val="0"/>
        <w:ind w:left="-709"/>
        <w:jc w:val="center"/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eastAsia="Courier New" w:hAnsi="Courier New" w:cs="Courier New"/>
          <w:noProof/>
          <w:sz w:val="24"/>
          <w:szCs w:val="24"/>
        </w:rPr>
        <w:drawing>
          <wp:inline distT="0" distB="0" distL="0" distR="0" wp14:anchorId="446BEA4E" wp14:editId="7B089730">
            <wp:extent cx="304800" cy="133350"/>
            <wp:effectExtent l="0" t="0" r="0" b="0"/>
            <wp:docPr id="1129794187" name="image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6.png"/>
                    <pic:cNvPicPr preferRelativeResize="0"/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1333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6B033B7B" w14:textId="77777777" w:rsidR="008D222F" w:rsidRDefault="0074020D">
      <w:pPr>
        <w:ind w:left="-85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МИНИСТЕРСТВО НАУКИ И ВЫСШЕГО ОБРАЗОВАНИЯ РОССИЙСКОЙ ФЕДЕРАЦИИ</w:t>
      </w:r>
    </w:p>
    <w:p w14:paraId="760DC30F" w14:textId="77777777" w:rsidR="008D222F" w:rsidRDefault="0074020D">
      <w:pPr>
        <w:ind w:left="-85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Федеральное государственное бюджетное образовательное учреждение</w:t>
      </w:r>
    </w:p>
    <w:p w14:paraId="09010D84" w14:textId="77777777" w:rsidR="008D222F" w:rsidRDefault="0074020D">
      <w:pPr>
        <w:ind w:left="-85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высшего образования</w:t>
      </w:r>
    </w:p>
    <w:p w14:paraId="08702632" w14:textId="77777777" w:rsidR="008D222F" w:rsidRDefault="0074020D">
      <w:pPr>
        <w:ind w:left="-85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«Кубанский государственный университет»</w:t>
      </w:r>
    </w:p>
    <w:p w14:paraId="51760A34" w14:textId="77777777" w:rsidR="008D222F" w:rsidRDefault="0074020D">
      <w:pPr>
        <w:ind w:left="-85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(ФГБОУ ВО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КубГУ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»)</w:t>
      </w:r>
    </w:p>
    <w:p w14:paraId="38725604" w14:textId="77777777" w:rsidR="008D222F" w:rsidRDefault="008D222F">
      <w:pPr>
        <w:widowControl w:val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55AAB3A" w14:textId="77777777" w:rsidR="008D222F" w:rsidRDefault="0074020D">
      <w:pPr>
        <w:ind w:left="-85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Физико-технический факультет</w:t>
      </w:r>
    </w:p>
    <w:p w14:paraId="52678664" w14:textId="77777777" w:rsidR="008D222F" w:rsidRDefault="0074020D">
      <w:pPr>
        <w:ind w:left="-85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Кафедра теоретической физики и компьютерных технологий</w:t>
      </w:r>
    </w:p>
    <w:p w14:paraId="689B9E9D" w14:textId="77777777" w:rsidR="008D222F" w:rsidRDefault="008D222F">
      <w:pPr>
        <w:widowControl w:val="0"/>
        <w:ind w:left="-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520E9A4" w14:textId="77777777" w:rsidR="008D222F" w:rsidRDefault="008D222F" w:rsidP="0074020D">
      <w:pPr>
        <w:ind w:left="-851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AB0150A" w14:textId="68229394" w:rsidR="008D222F" w:rsidRDefault="0074020D" w:rsidP="0074020D">
      <w:pPr>
        <w:ind w:left="-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ОТЧ</w:t>
      </w:r>
      <w:r w:rsidR="00275697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Т</w:t>
      </w:r>
    </w:p>
    <w:p w14:paraId="3EBD115A" w14:textId="77777777" w:rsidR="00CB6AD5" w:rsidRDefault="00272C50" w:rsidP="0074020D">
      <w:pPr>
        <w:ind w:left="-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по лабораторной </w:t>
      </w:r>
      <w:r w:rsidR="00494686">
        <w:rPr>
          <w:rFonts w:ascii="Times New Roman" w:eastAsia="Times New Roman" w:hAnsi="Times New Roman" w:cs="Times New Roman"/>
          <w:b/>
          <w:sz w:val="28"/>
          <w:szCs w:val="28"/>
        </w:rPr>
        <w:t>работе</w:t>
      </w:r>
      <w:r w:rsidR="00CB6AD5" w:rsidRPr="00CB6AD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CB6AD5">
        <w:rPr>
          <w:rFonts w:ascii="Times New Roman" w:eastAsia="Times New Roman" w:hAnsi="Times New Roman" w:cs="Times New Roman"/>
          <w:b/>
          <w:sz w:val="28"/>
          <w:szCs w:val="28"/>
        </w:rPr>
        <w:t>№1</w:t>
      </w:r>
    </w:p>
    <w:p w14:paraId="60240004" w14:textId="49FB0A0B" w:rsidR="008D222F" w:rsidRDefault="00CB6AD5" w:rsidP="0074020D">
      <w:pPr>
        <w:ind w:left="-851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Pr="00CB6AD5">
        <w:rPr>
          <w:rFonts w:ascii="Times New Roman" w:eastAsia="Times New Roman" w:hAnsi="Times New Roman" w:cs="Times New Roman"/>
          <w:b/>
          <w:sz w:val="28"/>
          <w:szCs w:val="28"/>
        </w:rPr>
        <w:t>АНАЛИЗ ПРЕДМЕТНОГО СОДЕРЖАНИЯ НОРМАТИВНЫХ ДОКУМЕНТОВ И ИХ ПРИЗНАКОВ, ПОДЛЕЖАЩИХ АКТУАЛИЗАЦИИ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14:paraId="60217C0F" w14:textId="77777777" w:rsidR="008D222F" w:rsidRDefault="008D222F" w:rsidP="0074020D">
      <w:pPr>
        <w:ind w:left="-851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FA126C9" w14:textId="77777777" w:rsidR="008D222F" w:rsidRDefault="008D222F" w:rsidP="0074020D">
      <w:pPr>
        <w:ind w:left="-851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459D6F7" w14:textId="77777777" w:rsidR="008D222F" w:rsidRDefault="008D222F" w:rsidP="0074020D">
      <w:pPr>
        <w:ind w:left="-851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104BEBF" w14:textId="681B283E" w:rsidR="00935D69" w:rsidRPr="00935D69" w:rsidRDefault="00935D69" w:rsidP="00935D69">
      <w:pPr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935D69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Работу выполнил </w:t>
      </w:r>
      <w:r w:rsidRPr="00935D69">
        <w:rPr>
          <w:rFonts w:ascii="Times New Roman" w:hAnsi="Times New Roman" w:cs="Times New Roman"/>
          <w:sz w:val="28"/>
          <w:szCs w:val="28"/>
        </w:rPr>
        <w:t xml:space="preserve">Крючков Артур Максимович </w:t>
      </w:r>
    </w:p>
    <w:p w14:paraId="7E166B5E" w14:textId="0517F7FE" w:rsidR="00935D69" w:rsidRPr="00935D69" w:rsidRDefault="00935D69" w:rsidP="00935D69">
      <w:pPr>
        <w:rPr>
          <w:rFonts w:ascii="Times New Roman" w:hAnsi="Times New Roman" w:cs="Times New Roman"/>
          <w:sz w:val="28"/>
          <w:szCs w:val="28"/>
        </w:rPr>
      </w:pPr>
      <w:r w:rsidRPr="00935D69">
        <w:rPr>
          <w:rFonts w:ascii="Times New Roman" w:hAnsi="Times New Roman" w:cs="Times New Roman"/>
          <w:sz w:val="28"/>
          <w:szCs w:val="28"/>
        </w:rPr>
        <w:t xml:space="preserve">Курс </w:t>
      </w:r>
      <w:r>
        <w:rPr>
          <w:rFonts w:ascii="Times New Roman" w:hAnsi="Times New Roman" w:cs="Times New Roman"/>
          <w:sz w:val="28"/>
          <w:szCs w:val="28"/>
        </w:rPr>
        <w:t>3</w:t>
      </w:r>
    </w:p>
    <w:p w14:paraId="62761BF3" w14:textId="1A8BA583" w:rsidR="00CB6AD5" w:rsidRDefault="00935D69" w:rsidP="00CB6AD5">
      <w:pPr>
        <w:rPr>
          <w:rFonts w:ascii="Times New Roman" w:hAnsi="Times New Roman" w:cs="Times New Roman"/>
          <w:sz w:val="28"/>
          <w:szCs w:val="28"/>
        </w:rPr>
      </w:pPr>
      <w:r w:rsidRPr="00935D69">
        <w:rPr>
          <w:rFonts w:ascii="Times New Roman" w:hAnsi="Times New Roman" w:cs="Times New Roman"/>
          <w:sz w:val="28"/>
          <w:szCs w:val="28"/>
        </w:rPr>
        <w:t>Направление подготовки 09.03.02 Информационные системы и технологии</w:t>
      </w:r>
    </w:p>
    <w:p w14:paraId="7A594EE7" w14:textId="3F32373B" w:rsidR="00A45033" w:rsidRDefault="00977515" w:rsidP="00CB6AD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Преподават</w:t>
      </w:r>
      <w:r w:rsidR="00A45033">
        <w:rPr>
          <w:rFonts w:ascii="Times New Roman" w:hAnsi="Times New Roman" w:cs="Times New Roman"/>
          <w:sz w:val="28"/>
          <w:szCs w:val="28"/>
        </w:rPr>
        <w:t>ель Парфенова И. А.</w:t>
      </w:r>
    </w:p>
    <w:p w14:paraId="50963AFE" w14:textId="134726EC" w:rsidR="00A45033" w:rsidRPr="00A45033" w:rsidRDefault="00A45033" w:rsidP="00CB6AD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Должность Доцент</w:t>
      </w:r>
    </w:p>
    <w:p w14:paraId="1D3091B6" w14:textId="77777777" w:rsidR="008D222F" w:rsidRDefault="008D222F" w:rsidP="0074020D">
      <w:pPr>
        <w:ind w:left="-851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B52C7C9" w14:textId="77777777" w:rsidR="008D222F" w:rsidRDefault="008D222F">
      <w:pPr>
        <w:ind w:left="-851"/>
        <w:rPr>
          <w:rFonts w:ascii="Times New Roman" w:eastAsia="Times New Roman" w:hAnsi="Times New Roman" w:cs="Times New Roman"/>
          <w:sz w:val="24"/>
          <w:szCs w:val="24"/>
        </w:rPr>
      </w:pPr>
    </w:p>
    <w:p w14:paraId="61C74D99" w14:textId="77777777" w:rsidR="008D222F" w:rsidRDefault="008D222F">
      <w:pPr>
        <w:ind w:left="-851"/>
        <w:rPr>
          <w:rFonts w:ascii="Times New Roman" w:eastAsia="Times New Roman" w:hAnsi="Times New Roman" w:cs="Times New Roman"/>
          <w:sz w:val="24"/>
          <w:szCs w:val="24"/>
        </w:rPr>
      </w:pPr>
    </w:p>
    <w:p w14:paraId="45709326" w14:textId="76341AEE" w:rsidR="008D222F" w:rsidRDefault="008D222F" w:rsidP="00977515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58E8D6A7" w14:textId="77777777" w:rsidR="00977515" w:rsidRDefault="00977515" w:rsidP="00977515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0AC9E77C" w14:textId="77777777" w:rsidR="008D222F" w:rsidRDefault="008D222F">
      <w:pPr>
        <w:ind w:left="-851"/>
        <w:rPr>
          <w:rFonts w:ascii="Times New Roman" w:eastAsia="Times New Roman" w:hAnsi="Times New Roman" w:cs="Times New Roman"/>
          <w:sz w:val="24"/>
          <w:szCs w:val="24"/>
        </w:rPr>
      </w:pPr>
    </w:p>
    <w:p w14:paraId="7EC228E1" w14:textId="77777777" w:rsidR="008D222F" w:rsidRDefault="008D222F">
      <w:pPr>
        <w:ind w:left="-851"/>
        <w:rPr>
          <w:rFonts w:ascii="Times New Roman" w:eastAsia="Times New Roman" w:hAnsi="Times New Roman" w:cs="Times New Roman"/>
          <w:sz w:val="24"/>
          <w:szCs w:val="24"/>
        </w:rPr>
      </w:pPr>
    </w:p>
    <w:p w14:paraId="79A73FB6" w14:textId="77777777" w:rsidR="008D222F" w:rsidRDefault="008D222F">
      <w:pPr>
        <w:ind w:left="-851"/>
        <w:rPr>
          <w:rFonts w:ascii="Times New Roman" w:eastAsia="Times New Roman" w:hAnsi="Times New Roman" w:cs="Times New Roman"/>
          <w:sz w:val="24"/>
          <w:szCs w:val="24"/>
        </w:rPr>
      </w:pPr>
    </w:p>
    <w:p w14:paraId="2044329D" w14:textId="77777777" w:rsidR="008D222F" w:rsidRDefault="008D222F">
      <w:pPr>
        <w:ind w:left="-851"/>
        <w:rPr>
          <w:rFonts w:ascii="Times New Roman" w:eastAsia="Times New Roman" w:hAnsi="Times New Roman" w:cs="Times New Roman"/>
          <w:sz w:val="24"/>
          <w:szCs w:val="24"/>
        </w:rPr>
      </w:pPr>
    </w:p>
    <w:p w14:paraId="7356707F" w14:textId="77777777" w:rsidR="008D222F" w:rsidRDefault="008D222F">
      <w:pPr>
        <w:ind w:left="-851"/>
        <w:rPr>
          <w:rFonts w:ascii="Times New Roman" w:eastAsia="Times New Roman" w:hAnsi="Times New Roman" w:cs="Times New Roman"/>
          <w:sz w:val="24"/>
          <w:szCs w:val="24"/>
        </w:rPr>
      </w:pPr>
    </w:p>
    <w:p w14:paraId="5626B292" w14:textId="77777777" w:rsidR="008D222F" w:rsidRDefault="008D222F">
      <w:pPr>
        <w:jc w:val="center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14:paraId="259D5D63" w14:textId="77777777" w:rsidR="008D222F" w:rsidRDefault="008D222F">
      <w:pPr>
        <w:jc w:val="center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14:paraId="21146A58" w14:textId="77777777" w:rsidR="0074020D" w:rsidRDefault="0074020D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7408178" w14:textId="03918ECA" w:rsidR="0074020D" w:rsidRDefault="0074020D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21F81C0" w14:textId="0DC1563B" w:rsidR="00935D69" w:rsidRDefault="00935D69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D15C0BE" w14:textId="5690296A" w:rsidR="00935D69" w:rsidRDefault="00935D69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BC3ED21" w14:textId="766CD05E" w:rsidR="00935D69" w:rsidRDefault="00935D69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782ADFE" w14:textId="7B59CF3F" w:rsidR="00935D69" w:rsidRDefault="00935D69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F70AC42" w14:textId="608D29EE" w:rsidR="00935D69" w:rsidRDefault="00935D69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28E7404" w14:textId="4E058E26" w:rsidR="00935D69" w:rsidRDefault="00935D69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EEE8F53" w14:textId="77777777" w:rsidR="00935D69" w:rsidRDefault="00935D69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0B3A7B7" w14:textId="01B74A2D" w:rsidR="00C53131" w:rsidRPr="00C40F2F" w:rsidRDefault="0074020D" w:rsidP="00C40F2F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Краснодар, 202</w:t>
      </w:r>
      <w:r w:rsidR="00E91786">
        <w:rPr>
          <w:rFonts w:ascii="Times New Roman" w:eastAsia="Times New Roman" w:hAnsi="Times New Roman" w:cs="Times New Roman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г.</w:t>
      </w:r>
      <w:r w:rsidR="002C20F1"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sdt>
      <w:sdtPr>
        <w:rPr>
          <w:rFonts w:ascii="Calibri" w:eastAsia="Calibri" w:hAnsi="Calibri" w:cs="Calibri"/>
          <w:color w:val="auto"/>
          <w:sz w:val="22"/>
          <w:szCs w:val="22"/>
        </w:rPr>
        <w:id w:val="1435554735"/>
      </w:sdtPr>
      <w:sdtEndPr>
        <w:rPr>
          <w:b/>
          <w:bCs/>
        </w:rPr>
      </w:sdtEndPr>
      <w:sdtContent>
        <w:p w14:paraId="3736107E" w14:textId="77777777" w:rsidR="008E0553" w:rsidRDefault="00AB795A" w:rsidP="00AB795A">
          <w:pPr>
            <w:pStyle w:val="af"/>
            <w:jc w:val="center"/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</w:pPr>
          <w:r w:rsidRPr="00F40E96"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  <w:t>Содержание</w:t>
          </w:r>
        </w:p>
        <w:p w14:paraId="302372BD" w14:textId="77777777" w:rsidR="00F40E96" w:rsidRPr="00F40E96" w:rsidRDefault="00F40E96" w:rsidP="00F40E96"/>
        <w:p w14:paraId="5AF582A4" w14:textId="35037206" w:rsidR="008E0553" w:rsidRPr="00AB795A" w:rsidRDefault="00D018BA">
          <w:pPr>
            <w:pStyle w:val="10"/>
            <w:tabs>
              <w:tab w:val="right" w:leader="dot" w:pos="9344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</w:rPr>
          </w:pPr>
          <w:r w:rsidRPr="00AB795A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begin"/>
          </w:r>
          <w:r w:rsidR="008E0553" w:rsidRPr="00AB795A">
            <w:rPr>
              <w:rFonts w:ascii="Times New Roman" w:hAnsi="Times New Roman" w:cs="Times New Roman"/>
              <w:b/>
              <w:bCs/>
              <w:sz w:val="28"/>
              <w:szCs w:val="28"/>
            </w:rPr>
            <w:instrText xml:space="preserve"> TOC \o "1-3" \h \z \u </w:instrText>
          </w:r>
          <w:r w:rsidRPr="00AB795A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separate"/>
          </w:r>
          <w:hyperlink w:anchor="_Toc177070546" w:history="1">
            <w:r w:rsidR="008E0553" w:rsidRPr="00AB795A">
              <w:rPr>
                <w:rStyle w:val="a6"/>
                <w:rFonts w:ascii="Times New Roman" w:eastAsia="Times New Roman" w:hAnsi="Times New Roman" w:cs="Times New Roman"/>
                <w:noProof/>
                <w:sz w:val="28"/>
                <w:szCs w:val="28"/>
              </w:rPr>
              <w:t>Введение</w:t>
            </w:r>
            <w:r w:rsidR="008E0553" w:rsidRPr="00AB79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B79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E0553" w:rsidRPr="00AB79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_Toc177070546 \h </w:instrText>
            </w:r>
            <w:r w:rsidRPr="00AB79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B79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9178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AB79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C87CB1F" w14:textId="4096FD94" w:rsidR="00E37C4E" w:rsidRPr="00AB795A" w:rsidRDefault="00E37C4E" w:rsidP="00E37C4E">
          <w:pPr>
            <w:pStyle w:val="10"/>
            <w:tabs>
              <w:tab w:val="right" w:leader="dot" w:pos="9344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</w:rPr>
          </w:pPr>
          <w:hyperlink w:anchor="_Toc177070547" w:history="1">
            <w:r>
              <w:rPr>
                <w:rStyle w:val="a6"/>
                <w:rFonts w:ascii="Times New Roman" w:eastAsia="Times New Roman" w:hAnsi="Times New Roman" w:cs="Times New Roman"/>
                <w:noProof/>
                <w:sz w:val="28"/>
                <w:szCs w:val="28"/>
              </w:rPr>
              <w:t>Задание</w:t>
            </w:r>
            <w:r w:rsidRPr="00AB79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</w:hyperlink>
        </w:p>
        <w:p w14:paraId="608849CA" w14:textId="77777777" w:rsidR="00E37C4E" w:rsidRPr="00AB795A" w:rsidRDefault="00E37C4E" w:rsidP="00E37C4E">
          <w:pPr>
            <w:pStyle w:val="10"/>
            <w:tabs>
              <w:tab w:val="right" w:leader="dot" w:pos="9344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</w:rPr>
          </w:pPr>
          <w:hyperlink w:anchor="_Toc177070547" w:history="1">
            <w:r>
              <w:rPr>
                <w:rStyle w:val="a6"/>
                <w:rFonts w:ascii="Times New Roman" w:eastAsia="Times New Roman" w:hAnsi="Times New Roman" w:cs="Times New Roman"/>
                <w:noProof/>
                <w:sz w:val="28"/>
                <w:szCs w:val="28"/>
              </w:rPr>
              <w:t>Теоретическая часть</w:t>
            </w:r>
            <w:r w:rsidRPr="00AB79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</w:hyperlink>
        </w:p>
        <w:p w14:paraId="4FEB082B" w14:textId="1586623A" w:rsidR="003909AE" w:rsidRPr="00AB795A" w:rsidRDefault="00275697" w:rsidP="003909AE">
          <w:pPr>
            <w:pStyle w:val="10"/>
            <w:tabs>
              <w:tab w:val="right" w:leader="dot" w:pos="9344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</w:rPr>
          </w:pPr>
          <w:hyperlink w:anchor="_Toc177070547" w:history="1">
            <w:r w:rsidR="003909AE">
              <w:rPr>
                <w:rStyle w:val="a6"/>
                <w:rFonts w:ascii="Times New Roman" w:eastAsia="Times New Roman" w:hAnsi="Times New Roman" w:cs="Times New Roman"/>
                <w:noProof/>
                <w:sz w:val="28"/>
                <w:szCs w:val="28"/>
              </w:rPr>
              <w:t>Практическая часть</w:t>
            </w:r>
            <w:r w:rsidR="003909AE" w:rsidRPr="00AB79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</w:hyperlink>
        </w:p>
        <w:p w14:paraId="33609A59" w14:textId="5CA84A44" w:rsidR="008E0553" w:rsidRPr="00AB795A" w:rsidRDefault="00275697">
          <w:pPr>
            <w:pStyle w:val="10"/>
            <w:tabs>
              <w:tab w:val="right" w:leader="dot" w:pos="9344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</w:rPr>
          </w:pPr>
          <w:hyperlink w:anchor="_Toc177070548" w:history="1">
            <w:r w:rsidR="008E0553" w:rsidRPr="00AB795A">
              <w:rPr>
                <w:rStyle w:val="a6"/>
                <w:rFonts w:ascii="Times New Roman" w:eastAsia="Times New Roman" w:hAnsi="Times New Roman" w:cs="Times New Roman"/>
                <w:noProof/>
                <w:sz w:val="28"/>
                <w:szCs w:val="28"/>
              </w:rPr>
              <w:t>Заключение</w:t>
            </w:r>
            <w:r w:rsidR="008E0553" w:rsidRPr="00AB79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</w:t>
            </w:r>
          </w:hyperlink>
        </w:p>
        <w:p w14:paraId="65E2BC69" w14:textId="353CDE1D" w:rsidR="008E0553" w:rsidRDefault="00D018BA">
          <w:r w:rsidRPr="00AB795A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14:paraId="4663074C" w14:textId="77777777" w:rsidR="00C53131" w:rsidRPr="00C40F2F" w:rsidRDefault="00C53131" w:rsidP="00C40F2F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01BD1D0" w14:textId="77777777" w:rsidR="00C53131" w:rsidRDefault="00C53131" w:rsidP="00C53131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64D0549" w14:textId="77777777" w:rsidR="00C40F2F" w:rsidRDefault="00C40F2F" w:rsidP="00C53131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3D08A7F" w14:textId="77777777" w:rsidR="00C40F2F" w:rsidRDefault="00C40F2F" w:rsidP="00C53131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25E2732" w14:textId="77777777" w:rsidR="00C40F2F" w:rsidRDefault="00C40F2F" w:rsidP="00C53131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11262CA" w14:textId="77777777" w:rsidR="00C40F2F" w:rsidRDefault="00C40F2F" w:rsidP="00C53131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96486A6" w14:textId="77777777" w:rsidR="00C40F2F" w:rsidRDefault="00C40F2F" w:rsidP="00C53131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08E48AC" w14:textId="77777777" w:rsidR="00C40F2F" w:rsidRDefault="00C40F2F" w:rsidP="00C53131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C49B4B5" w14:textId="77777777" w:rsidR="00C40F2F" w:rsidRDefault="00C40F2F" w:rsidP="00C53131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2A66709" w14:textId="77777777" w:rsidR="00C40F2F" w:rsidRDefault="00C40F2F" w:rsidP="00C53131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4CB9199" w14:textId="77777777" w:rsidR="00C40F2F" w:rsidRDefault="00C40F2F" w:rsidP="00C53131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09D5F71" w14:textId="77777777" w:rsidR="00C40F2F" w:rsidRDefault="00C40F2F" w:rsidP="00C53131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063491F" w14:textId="77777777" w:rsidR="00C40F2F" w:rsidRDefault="00C40F2F" w:rsidP="00C53131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BF8E049" w14:textId="77777777" w:rsidR="00C40F2F" w:rsidRDefault="00C40F2F" w:rsidP="00C53131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5C128F0" w14:textId="77777777" w:rsidR="00C40F2F" w:rsidRDefault="00C40F2F" w:rsidP="00C53131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E4C3F8C" w14:textId="77777777" w:rsidR="00C40F2F" w:rsidRDefault="00C40F2F" w:rsidP="00C53131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FC998E2" w14:textId="77777777" w:rsidR="00C40F2F" w:rsidRDefault="00C40F2F" w:rsidP="00C53131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E827BC6" w14:textId="1ED33B5D" w:rsidR="00C40F2F" w:rsidRDefault="00D57955" w:rsidP="00D57955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br w:type="page"/>
      </w:r>
    </w:p>
    <w:p w14:paraId="507FB7EF" w14:textId="77777777" w:rsidR="00C40F2F" w:rsidRPr="00AB795A" w:rsidRDefault="00C40F2F" w:rsidP="00A45033">
      <w:pPr>
        <w:pStyle w:val="1"/>
        <w:spacing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1" w:name="_Toc177070546"/>
      <w:r w:rsidRPr="00AB795A">
        <w:rPr>
          <w:rFonts w:ascii="Times New Roman" w:eastAsia="Times New Roman" w:hAnsi="Times New Roman" w:cs="Times New Roman"/>
          <w:sz w:val="28"/>
          <w:szCs w:val="28"/>
        </w:rPr>
        <w:lastRenderedPageBreak/>
        <w:t>Введение</w:t>
      </w:r>
      <w:bookmarkEnd w:id="1"/>
    </w:p>
    <w:p w14:paraId="4EC02058" w14:textId="77777777" w:rsidR="00880C1A" w:rsidRDefault="00880C1A" w:rsidP="00A45033">
      <w:pPr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37234B6" w14:textId="77777777" w:rsidR="00C007EA" w:rsidRPr="00C007EA" w:rsidRDefault="00C007EA" w:rsidP="00A45033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07EA">
        <w:rPr>
          <w:rFonts w:ascii="Times New Roman" w:eastAsia="Times New Roman" w:hAnsi="Times New Roman" w:cs="Times New Roman"/>
          <w:sz w:val="28"/>
          <w:szCs w:val="28"/>
        </w:rPr>
        <w:t xml:space="preserve">Целью выполнения лабораторной работы является закрепление терминов и определений национальной системы стандартизации Российской Федерации и приобретение навыков: </w:t>
      </w:r>
    </w:p>
    <w:p w14:paraId="3F5D0395" w14:textId="77777777" w:rsidR="00C007EA" w:rsidRPr="00C007EA" w:rsidRDefault="00C007EA" w:rsidP="00A45033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07EA">
        <w:rPr>
          <w:rFonts w:ascii="Times New Roman" w:eastAsia="Times New Roman" w:hAnsi="Times New Roman" w:cs="Times New Roman"/>
          <w:sz w:val="28"/>
          <w:szCs w:val="28"/>
        </w:rPr>
        <w:t>− классификации объекта стандартизации;</w:t>
      </w:r>
    </w:p>
    <w:p w14:paraId="6E5F4052" w14:textId="77777777" w:rsidR="00C007EA" w:rsidRPr="00C007EA" w:rsidRDefault="00C007EA" w:rsidP="00A45033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07EA">
        <w:rPr>
          <w:rFonts w:ascii="Times New Roman" w:eastAsia="Times New Roman" w:hAnsi="Times New Roman" w:cs="Times New Roman"/>
          <w:sz w:val="28"/>
          <w:szCs w:val="28"/>
        </w:rPr>
        <w:t>− определения аспекта стандартизации;</w:t>
      </w:r>
    </w:p>
    <w:p w14:paraId="573377C8" w14:textId="77777777" w:rsidR="00C007EA" w:rsidRPr="00C007EA" w:rsidRDefault="00C007EA" w:rsidP="00A45033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07EA">
        <w:rPr>
          <w:rFonts w:ascii="Times New Roman" w:eastAsia="Times New Roman" w:hAnsi="Times New Roman" w:cs="Times New Roman"/>
          <w:sz w:val="28"/>
          <w:szCs w:val="28"/>
        </w:rPr>
        <w:t>− установления категории нормативного документа;</w:t>
      </w:r>
    </w:p>
    <w:p w14:paraId="6C87265E" w14:textId="77777777" w:rsidR="00C007EA" w:rsidRPr="00C007EA" w:rsidRDefault="00C007EA" w:rsidP="00A45033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07EA">
        <w:rPr>
          <w:rFonts w:ascii="Times New Roman" w:eastAsia="Times New Roman" w:hAnsi="Times New Roman" w:cs="Times New Roman"/>
          <w:sz w:val="28"/>
          <w:szCs w:val="28"/>
        </w:rPr>
        <w:t>− определения области стандартизации;</w:t>
      </w:r>
    </w:p>
    <w:p w14:paraId="17D7E7E0" w14:textId="77777777" w:rsidR="00C007EA" w:rsidRPr="00C007EA" w:rsidRDefault="00C007EA" w:rsidP="00A45033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07EA">
        <w:rPr>
          <w:rFonts w:ascii="Times New Roman" w:eastAsia="Times New Roman" w:hAnsi="Times New Roman" w:cs="Times New Roman"/>
          <w:sz w:val="28"/>
          <w:szCs w:val="28"/>
        </w:rPr>
        <w:t>− выявления сферы применения нормативного документа;</w:t>
      </w:r>
    </w:p>
    <w:p w14:paraId="50E73C70" w14:textId="63206BAA" w:rsidR="00C007EA" w:rsidRPr="00C007EA" w:rsidRDefault="00C007EA" w:rsidP="00A45033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07EA">
        <w:rPr>
          <w:rFonts w:ascii="Times New Roman" w:eastAsia="Times New Roman" w:hAnsi="Times New Roman" w:cs="Times New Roman"/>
          <w:sz w:val="28"/>
          <w:szCs w:val="28"/>
        </w:rPr>
        <w:t>−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007EA">
        <w:rPr>
          <w:rFonts w:ascii="Times New Roman" w:eastAsia="Times New Roman" w:hAnsi="Times New Roman" w:cs="Times New Roman"/>
          <w:sz w:val="28"/>
          <w:szCs w:val="28"/>
        </w:rPr>
        <w:t xml:space="preserve">идентификации стандартов и формирования заключения о возможности использования данного стандарта в текущем году. </w:t>
      </w:r>
    </w:p>
    <w:p w14:paraId="5C1732FC" w14:textId="00108088" w:rsidR="00C007EA" w:rsidRDefault="00C007EA" w:rsidP="00A45033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07EA">
        <w:rPr>
          <w:rFonts w:ascii="Times New Roman" w:eastAsia="Times New Roman" w:hAnsi="Times New Roman" w:cs="Times New Roman"/>
          <w:sz w:val="28"/>
          <w:szCs w:val="28"/>
        </w:rPr>
        <w:t>В целом, проведение лабораторной работы обеспечивает закрепление теоретического материала лекций по национальной системе стандартизации Российской Федерации</w:t>
      </w:r>
    </w:p>
    <w:p w14:paraId="7A50927B" w14:textId="182C8B09" w:rsidR="00561C0B" w:rsidRDefault="00C007EA" w:rsidP="00C007EA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14:paraId="070E887E" w14:textId="529B7215" w:rsidR="00977515" w:rsidRDefault="00977515" w:rsidP="00977515">
      <w:pPr>
        <w:pStyle w:val="1"/>
        <w:spacing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Задание</w:t>
      </w:r>
    </w:p>
    <w:p w14:paraId="30746799" w14:textId="77777777" w:rsidR="00E37C4E" w:rsidRPr="00E37C4E" w:rsidRDefault="00E37C4E" w:rsidP="00E37C4E"/>
    <w:p w14:paraId="722B3BB6" w14:textId="77777777" w:rsidR="00977515" w:rsidRPr="00977515" w:rsidRDefault="00977515" w:rsidP="00977515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77515">
        <w:rPr>
          <w:rFonts w:ascii="Times New Roman" w:eastAsia="Times New Roman" w:hAnsi="Times New Roman" w:cs="Times New Roman"/>
          <w:sz w:val="28"/>
          <w:szCs w:val="28"/>
        </w:rPr>
        <w:t>Задание 1.1</w:t>
      </w:r>
    </w:p>
    <w:p w14:paraId="7FDE9170" w14:textId="0B18A972" w:rsidR="00977515" w:rsidRDefault="00977515" w:rsidP="00E37C4E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7515">
        <w:rPr>
          <w:rFonts w:ascii="Times New Roman" w:eastAsia="Times New Roman" w:hAnsi="Times New Roman" w:cs="Times New Roman"/>
          <w:sz w:val="28"/>
          <w:szCs w:val="28"/>
        </w:rPr>
        <w:t>В таблице 1.1 методических указаний найти, предложенный преподавателем номер варианта задания - графа 1. Во второй графе таблицы 1 приведено обозначение системного стандарта, подлежащего исследованию. В третьей графе таблицы 1 приведено обозначение внесистемного стандарта</w:t>
      </w:r>
      <w:proofErr w:type="gramStart"/>
      <w:r w:rsidRPr="00977515">
        <w:rPr>
          <w:rFonts w:ascii="Times New Roman" w:eastAsia="Times New Roman" w:hAnsi="Times New Roman" w:cs="Times New Roman"/>
          <w:sz w:val="28"/>
          <w:szCs w:val="28"/>
        </w:rPr>
        <w:t>, Для</w:t>
      </w:r>
      <w:proofErr w:type="gramEnd"/>
      <w:r w:rsidRPr="00977515">
        <w:rPr>
          <w:rFonts w:ascii="Times New Roman" w:eastAsia="Times New Roman" w:hAnsi="Times New Roman" w:cs="Times New Roman"/>
          <w:sz w:val="28"/>
          <w:szCs w:val="28"/>
        </w:rPr>
        <w:t xml:space="preserve"> каждого выбранного стандарта выявить обозначение стандарта и наименование. Данные полученные в результате исследований занести в таблицу 1.2. Исходя из обозначения (для системного стандарта) идентифицировать номер межотраслевой системы, обеспечивающий взаимосвязь между стандартами в данной системе. В отчете отразить, что объединяет стандарты в определенные межотраслевые комплексы. Исследовать актуализируемые признаки стандартов и результаты анализа внести в соответствующие графы таблицы 1.3</w:t>
      </w:r>
    </w:p>
    <w:p w14:paraId="63F1213D" w14:textId="076D02F2" w:rsidR="00977515" w:rsidRDefault="00E37C4E" w:rsidP="00E37C4E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6A9B0FED" wp14:editId="7A897C28">
            <wp:extent cx="6035040" cy="448056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5040" cy="4480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4ECEA6" w14:textId="77777777" w:rsidR="00977515" w:rsidRPr="00977515" w:rsidRDefault="00977515" w:rsidP="00977515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77515">
        <w:rPr>
          <w:rFonts w:ascii="Times New Roman" w:eastAsia="Times New Roman" w:hAnsi="Times New Roman" w:cs="Times New Roman"/>
          <w:sz w:val="28"/>
          <w:szCs w:val="28"/>
        </w:rPr>
        <w:t xml:space="preserve">Задание 1.2 </w:t>
      </w:r>
    </w:p>
    <w:p w14:paraId="705A7CF6" w14:textId="77777777" w:rsidR="00977515" w:rsidRPr="00977515" w:rsidRDefault="00977515" w:rsidP="00977515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77515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Привести структуры обозначений исследуемых стандартов в соответствии с установленной схемой. </w:t>
      </w:r>
    </w:p>
    <w:p w14:paraId="5A78CE38" w14:textId="77777777" w:rsidR="00977515" w:rsidRPr="00977515" w:rsidRDefault="00977515" w:rsidP="00977515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77515">
        <w:rPr>
          <w:rFonts w:ascii="Times New Roman" w:eastAsia="Times New Roman" w:hAnsi="Times New Roman" w:cs="Times New Roman"/>
          <w:sz w:val="28"/>
          <w:szCs w:val="28"/>
        </w:rPr>
        <w:t xml:space="preserve">Задание 1.3 </w:t>
      </w:r>
    </w:p>
    <w:p w14:paraId="1A703C05" w14:textId="678C2710" w:rsidR="00977515" w:rsidRDefault="00977515" w:rsidP="00977515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77515">
        <w:rPr>
          <w:rFonts w:ascii="Times New Roman" w:eastAsia="Times New Roman" w:hAnsi="Times New Roman" w:cs="Times New Roman"/>
          <w:sz w:val="28"/>
          <w:szCs w:val="28"/>
        </w:rPr>
        <w:t xml:space="preserve">Оформить отчет о проделанной работе. Сделать выводы. В отчете следует </w:t>
      </w:r>
      <w:proofErr w:type="gramStart"/>
      <w:r w:rsidRPr="00977515">
        <w:rPr>
          <w:rFonts w:ascii="Times New Roman" w:eastAsia="Times New Roman" w:hAnsi="Times New Roman" w:cs="Times New Roman"/>
          <w:sz w:val="28"/>
          <w:szCs w:val="28"/>
        </w:rPr>
        <w:t>привести:  основные</w:t>
      </w:r>
      <w:proofErr w:type="gramEnd"/>
      <w:r w:rsidRPr="00977515">
        <w:rPr>
          <w:rFonts w:ascii="Times New Roman" w:eastAsia="Times New Roman" w:hAnsi="Times New Roman" w:cs="Times New Roman"/>
          <w:sz w:val="28"/>
          <w:szCs w:val="28"/>
        </w:rPr>
        <w:t xml:space="preserve"> термины и определения, сопутствующие выполнению заданий, заполненные таблицы и выводы о проделанной работе в целом. В заключение необходимо указать основные критерии идентификации нормативного документа по стандартизации и выделить те, которые могут быть актуализированы в процессе его действия</w:t>
      </w:r>
    </w:p>
    <w:p w14:paraId="532E9802" w14:textId="77777777" w:rsidR="00977515" w:rsidRDefault="00977515" w:rsidP="00C007EA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22EB0275" w14:textId="5445710B" w:rsidR="00977515" w:rsidRDefault="00977515" w:rsidP="00C007EA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14:paraId="69CCCFB9" w14:textId="478E4B97" w:rsidR="003909AE" w:rsidRDefault="003909AE" w:rsidP="00A45033">
      <w:pPr>
        <w:pStyle w:val="1"/>
        <w:spacing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Теоретическая часть</w:t>
      </w:r>
    </w:p>
    <w:p w14:paraId="38F6AF5B" w14:textId="77777777" w:rsidR="00935D69" w:rsidRPr="00935D69" w:rsidRDefault="00935D69" w:rsidP="00A45033">
      <w:pPr>
        <w:spacing w:line="360" w:lineRule="auto"/>
        <w:ind w:firstLine="709"/>
      </w:pPr>
    </w:p>
    <w:p w14:paraId="3601062A" w14:textId="77777777" w:rsidR="00D915E2" w:rsidRPr="00D915E2" w:rsidRDefault="00D915E2" w:rsidP="00A45033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15E2">
        <w:rPr>
          <w:rFonts w:ascii="Times New Roman" w:eastAsia="Times New Roman" w:hAnsi="Times New Roman" w:cs="Times New Roman"/>
          <w:sz w:val="28"/>
          <w:szCs w:val="28"/>
        </w:rPr>
        <w:t>Нормативный документ: Документ, устанавливающий правила, общие принципы или характеристики, касающиеся различных видов деятельности или их результатов.</w:t>
      </w:r>
    </w:p>
    <w:p w14:paraId="6056398B" w14:textId="77777777" w:rsidR="00D915E2" w:rsidRPr="00D915E2" w:rsidRDefault="00D915E2" w:rsidP="00A45033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15E2">
        <w:rPr>
          <w:rFonts w:ascii="Times New Roman" w:eastAsia="Times New Roman" w:hAnsi="Times New Roman" w:cs="Times New Roman"/>
          <w:sz w:val="28"/>
          <w:szCs w:val="28"/>
        </w:rPr>
        <w:t>Стандарт: Нормативный документ, разработанный на основе консенсуса и утвержденный признанным органом, в котором устанавливаются для всеобщего и многократного использования правила, общие принципы или характеристики.</w:t>
      </w:r>
    </w:p>
    <w:p w14:paraId="5D581E44" w14:textId="77777777" w:rsidR="00D915E2" w:rsidRPr="00D915E2" w:rsidRDefault="00D915E2" w:rsidP="00A45033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15E2">
        <w:rPr>
          <w:rFonts w:ascii="Times New Roman" w:eastAsia="Times New Roman" w:hAnsi="Times New Roman" w:cs="Times New Roman"/>
          <w:sz w:val="28"/>
          <w:szCs w:val="28"/>
        </w:rPr>
        <w:t>Категории стандартов: Классификация стандартов по уровню утверждения и сфере действия. Основные категории в РФ и СНГ:</w:t>
      </w:r>
    </w:p>
    <w:p w14:paraId="188DED19" w14:textId="77777777" w:rsidR="00D915E2" w:rsidRPr="00D915E2" w:rsidRDefault="00D915E2" w:rsidP="00A45033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15E2">
        <w:rPr>
          <w:rFonts w:ascii="Times New Roman" w:eastAsia="Times New Roman" w:hAnsi="Times New Roman" w:cs="Times New Roman"/>
          <w:sz w:val="28"/>
          <w:szCs w:val="28"/>
        </w:rPr>
        <w:t>Межгосударственный стандарт (ГОСТ): Принят Межгосударственным советом по стандартизации, метрологии и сертификации и действует на территории стран-участниц СНГ.</w:t>
      </w:r>
    </w:p>
    <w:p w14:paraId="17CD9C1F" w14:textId="3A6C8CD6" w:rsidR="00D915E2" w:rsidRPr="00D915E2" w:rsidRDefault="00D915E2" w:rsidP="00A45033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15E2">
        <w:rPr>
          <w:rFonts w:ascii="Times New Roman" w:eastAsia="Times New Roman" w:hAnsi="Times New Roman" w:cs="Times New Roman"/>
          <w:sz w:val="28"/>
          <w:szCs w:val="28"/>
        </w:rPr>
        <w:t>Национальный стандарт (ГОСТ Р): Утвержден национальным органом по стандартизации и действует на территории Российской Федерации.</w:t>
      </w:r>
    </w:p>
    <w:p w14:paraId="66CBE92D" w14:textId="63BA1CFC" w:rsidR="00D915E2" w:rsidRPr="00D915E2" w:rsidRDefault="00D915E2" w:rsidP="00A45033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15E2">
        <w:rPr>
          <w:rFonts w:ascii="Times New Roman" w:eastAsia="Times New Roman" w:hAnsi="Times New Roman" w:cs="Times New Roman"/>
          <w:sz w:val="28"/>
          <w:szCs w:val="28"/>
        </w:rPr>
        <w:t>Обозначение стандарта: Уникальный код, присваиваемый стандарту при регистрации, который включает в себя индекс, регистрационный номер и год утверждения.</w:t>
      </w:r>
    </w:p>
    <w:p w14:paraId="37BD52FE" w14:textId="039CEEB8" w:rsidR="00D915E2" w:rsidRPr="00D915E2" w:rsidRDefault="00D915E2" w:rsidP="00A45033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15E2">
        <w:rPr>
          <w:rFonts w:ascii="Times New Roman" w:eastAsia="Times New Roman" w:hAnsi="Times New Roman" w:cs="Times New Roman"/>
          <w:sz w:val="28"/>
          <w:szCs w:val="28"/>
        </w:rPr>
        <w:t>Индекс стандарта: Буквенная часть обозначения, указывающая на категорию стандарта.</w:t>
      </w:r>
    </w:p>
    <w:p w14:paraId="7525A679" w14:textId="36E60925" w:rsidR="00D915E2" w:rsidRPr="00D915E2" w:rsidRDefault="00D915E2" w:rsidP="00A45033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15E2">
        <w:rPr>
          <w:rFonts w:ascii="Times New Roman" w:eastAsia="Times New Roman" w:hAnsi="Times New Roman" w:cs="Times New Roman"/>
          <w:sz w:val="28"/>
          <w:szCs w:val="28"/>
        </w:rPr>
        <w:t>Межотраслевая система стандартов: Комплекс взаимосвязанных стандартов, устанавливающих согласованные требования к объектам стандартизации в различных отраслях. Каждая система имеет свой цифровой код. Стандарты, не входящие в такие системы, называются внесистемными.</w:t>
      </w:r>
    </w:p>
    <w:p w14:paraId="407065BF" w14:textId="77777777" w:rsidR="00D915E2" w:rsidRPr="00D915E2" w:rsidRDefault="00D915E2" w:rsidP="00A45033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15E2">
        <w:rPr>
          <w:rFonts w:ascii="Times New Roman" w:eastAsia="Times New Roman" w:hAnsi="Times New Roman" w:cs="Times New Roman"/>
          <w:sz w:val="28"/>
          <w:szCs w:val="28"/>
        </w:rPr>
        <w:t>Объект стандартизации: Продукция, процесс или услуга, на которую распространяются требования стандарта.</w:t>
      </w:r>
    </w:p>
    <w:p w14:paraId="32FC188B" w14:textId="4EAD9689" w:rsidR="00D915E2" w:rsidRPr="00D915E2" w:rsidRDefault="00D915E2" w:rsidP="00A45033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15E2">
        <w:rPr>
          <w:rFonts w:ascii="Times New Roman" w:eastAsia="Times New Roman" w:hAnsi="Times New Roman" w:cs="Times New Roman"/>
          <w:sz w:val="28"/>
          <w:szCs w:val="28"/>
        </w:rPr>
        <w:t>Аспект стандартизации: Конкретное свойство или характеристика объекта стандартизации, рассматриваемая в документе.</w:t>
      </w:r>
    </w:p>
    <w:p w14:paraId="0C466344" w14:textId="23F22779" w:rsidR="00D915E2" w:rsidRPr="00D915E2" w:rsidRDefault="00D915E2" w:rsidP="00A45033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15E2">
        <w:rPr>
          <w:rFonts w:ascii="Times New Roman" w:eastAsia="Times New Roman" w:hAnsi="Times New Roman" w:cs="Times New Roman"/>
          <w:sz w:val="28"/>
          <w:szCs w:val="28"/>
        </w:rPr>
        <w:lastRenderedPageBreak/>
        <w:t>Код стандарта: Код по Общероссийскому классификатору стандартов, который является гармонизированным с Международным классификатором стандартов. Используется для систематизации и поиска стандартов.</w:t>
      </w:r>
    </w:p>
    <w:p w14:paraId="7FD35766" w14:textId="1BE108E7" w:rsidR="003909AE" w:rsidRDefault="00D915E2" w:rsidP="00A45033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15E2">
        <w:rPr>
          <w:rFonts w:ascii="Times New Roman" w:eastAsia="Times New Roman" w:hAnsi="Times New Roman" w:cs="Times New Roman"/>
          <w:sz w:val="28"/>
          <w:szCs w:val="28"/>
        </w:rPr>
        <w:t>Актуализация нормативных документов: Процесс поддержания НД в актуальном состоянии, который включает проверку их статуса (действующий, отменен, заменен), а также внесение изменений и поправок для соответствия современному уровню науки и техники.</w:t>
      </w:r>
    </w:p>
    <w:p w14:paraId="2E155CAF" w14:textId="04916306" w:rsidR="00D915E2" w:rsidRPr="00561C0B" w:rsidRDefault="00D915E2" w:rsidP="00D915E2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14:paraId="6AB2052E" w14:textId="10D0DE45" w:rsidR="00935D69" w:rsidRPr="00AB795A" w:rsidRDefault="00935D69" w:rsidP="00935D69">
      <w:pPr>
        <w:pStyle w:val="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Практическая часть</w:t>
      </w:r>
    </w:p>
    <w:p w14:paraId="10E56C22" w14:textId="4A7DAEB8" w:rsidR="00F01426" w:rsidRPr="00935D69" w:rsidRDefault="003909AE" w:rsidP="00935D69">
      <w:pPr>
        <w:pStyle w:val="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909AE">
        <w:rPr>
          <w:rFonts w:ascii="Times New Roman" w:eastAsia="Times New Roman" w:hAnsi="Times New Roman" w:cs="Times New Roman"/>
          <w:sz w:val="28"/>
          <w:szCs w:val="28"/>
        </w:rPr>
        <w:t>Таблица 1.2 – Анализ нормативных документов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3190"/>
        <w:gridCol w:w="3190"/>
        <w:gridCol w:w="3190"/>
      </w:tblGrid>
      <w:tr w:rsidR="00472938" w:rsidRPr="00275697" w14:paraId="455D6B44" w14:textId="77777777" w:rsidTr="00E37C4E">
        <w:trPr>
          <w:jc w:val="center"/>
        </w:trPr>
        <w:tc>
          <w:tcPr>
            <w:tcW w:w="3190" w:type="dxa"/>
          </w:tcPr>
          <w:p w14:paraId="2F0F761D" w14:textId="2E02CE0A" w:rsidR="00472938" w:rsidRPr="00275697" w:rsidRDefault="00472938" w:rsidP="0027569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5697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стандарта</w:t>
            </w:r>
          </w:p>
        </w:tc>
        <w:tc>
          <w:tcPr>
            <w:tcW w:w="3190" w:type="dxa"/>
          </w:tcPr>
          <w:p w14:paraId="7F32F027" w14:textId="6F48AA3C" w:rsidR="00472938" w:rsidRPr="00275697" w:rsidRDefault="00472938" w:rsidP="0027569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5697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Технологичность конструкции изделий. Термины и определения</w:t>
            </w:r>
          </w:p>
        </w:tc>
        <w:tc>
          <w:tcPr>
            <w:tcW w:w="3190" w:type="dxa"/>
          </w:tcPr>
          <w:p w14:paraId="6033FC28" w14:textId="67663F2E" w:rsidR="00472938" w:rsidRPr="00275697" w:rsidRDefault="00472938" w:rsidP="0027569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5697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Автоматизированное проектирование. Требования к информационному обеспечению</w:t>
            </w:r>
          </w:p>
        </w:tc>
      </w:tr>
      <w:tr w:rsidR="00472938" w:rsidRPr="00E37C4E" w14:paraId="5A22DF34" w14:textId="77777777" w:rsidTr="00E37C4E">
        <w:trPr>
          <w:jc w:val="center"/>
        </w:trPr>
        <w:tc>
          <w:tcPr>
            <w:tcW w:w="3190" w:type="dxa"/>
          </w:tcPr>
          <w:p w14:paraId="2BE8D64A" w14:textId="013223D8" w:rsidR="00472938" w:rsidRPr="00E37C4E" w:rsidRDefault="00472938" w:rsidP="0027569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37C4E">
              <w:rPr>
                <w:rFonts w:ascii="Times New Roman" w:eastAsia="Times New Roman" w:hAnsi="Times New Roman" w:cs="Times New Roman"/>
                <w:sz w:val="28"/>
                <w:szCs w:val="28"/>
              </w:rPr>
              <w:t>Обозначение стандарта</w:t>
            </w:r>
          </w:p>
        </w:tc>
        <w:tc>
          <w:tcPr>
            <w:tcW w:w="3190" w:type="dxa"/>
          </w:tcPr>
          <w:p w14:paraId="1E718C68" w14:textId="5747F12A" w:rsidR="00472938" w:rsidRPr="00E37C4E" w:rsidRDefault="00472938" w:rsidP="0027569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37C4E">
              <w:rPr>
                <w:rFonts w:ascii="Times New Roman" w:eastAsia="Times New Roman" w:hAnsi="Times New Roman" w:cs="Times New Roman"/>
                <w:sz w:val="28"/>
                <w:szCs w:val="28"/>
              </w:rPr>
              <w:t>ГОСТ 14.205-83</w:t>
            </w:r>
          </w:p>
        </w:tc>
        <w:tc>
          <w:tcPr>
            <w:tcW w:w="3190" w:type="dxa"/>
          </w:tcPr>
          <w:p w14:paraId="05243C1D" w14:textId="5DA73D36" w:rsidR="00472938" w:rsidRPr="00E37C4E" w:rsidRDefault="00472938" w:rsidP="0027569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37C4E">
              <w:rPr>
                <w:rFonts w:ascii="Times New Roman" w:eastAsia="Times New Roman" w:hAnsi="Times New Roman" w:cs="Times New Roman"/>
                <w:sz w:val="28"/>
                <w:szCs w:val="28"/>
              </w:rPr>
              <w:t>ГОСТ 22771-77</w:t>
            </w:r>
          </w:p>
        </w:tc>
      </w:tr>
      <w:tr w:rsidR="00472938" w:rsidRPr="00E37C4E" w14:paraId="01E0A193" w14:textId="77777777" w:rsidTr="00E37C4E">
        <w:trPr>
          <w:jc w:val="center"/>
        </w:trPr>
        <w:tc>
          <w:tcPr>
            <w:tcW w:w="3190" w:type="dxa"/>
          </w:tcPr>
          <w:p w14:paraId="06D9B05A" w14:textId="53E48794" w:rsidR="00472938" w:rsidRPr="00E37C4E" w:rsidRDefault="00472938" w:rsidP="0027569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37C4E">
              <w:rPr>
                <w:rFonts w:ascii="Times New Roman" w:eastAsia="Times New Roman" w:hAnsi="Times New Roman" w:cs="Times New Roman"/>
                <w:sz w:val="28"/>
                <w:szCs w:val="28"/>
              </w:rPr>
              <w:t>Индекс стандарта</w:t>
            </w:r>
          </w:p>
        </w:tc>
        <w:tc>
          <w:tcPr>
            <w:tcW w:w="3190" w:type="dxa"/>
          </w:tcPr>
          <w:p w14:paraId="684F13BB" w14:textId="52FCAF9B" w:rsidR="00472938" w:rsidRPr="00E37C4E" w:rsidRDefault="00472938" w:rsidP="0027569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37C4E">
              <w:rPr>
                <w:rFonts w:ascii="Times New Roman" w:eastAsia="Times New Roman" w:hAnsi="Times New Roman" w:cs="Times New Roman"/>
                <w:sz w:val="28"/>
                <w:szCs w:val="28"/>
              </w:rPr>
              <w:t>ГОСТ</w:t>
            </w:r>
          </w:p>
        </w:tc>
        <w:tc>
          <w:tcPr>
            <w:tcW w:w="3190" w:type="dxa"/>
          </w:tcPr>
          <w:p w14:paraId="3CB4DF20" w14:textId="4E60B3C7" w:rsidR="00472938" w:rsidRPr="00E37C4E" w:rsidRDefault="00472938" w:rsidP="0027569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37C4E">
              <w:rPr>
                <w:rFonts w:ascii="Times New Roman" w:eastAsia="Times New Roman" w:hAnsi="Times New Roman" w:cs="Times New Roman"/>
                <w:sz w:val="28"/>
                <w:szCs w:val="28"/>
              </w:rPr>
              <w:t>ГОСТ</w:t>
            </w:r>
          </w:p>
        </w:tc>
      </w:tr>
      <w:tr w:rsidR="00596902" w:rsidRPr="00E37C4E" w14:paraId="2312BD21" w14:textId="77777777" w:rsidTr="00E37C4E">
        <w:trPr>
          <w:jc w:val="center"/>
        </w:trPr>
        <w:tc>
          <w:tcPr>
            <w:tcW w:w="3190" w:type="dxa"/>
          </w:tcPr>
          <w:p w14:paraId="726AF9B8" w14:textId="1C7B8027" w:rsidR="00596902" w:rsidRPr="00E37C4E" w:rsidRDefault="00596902" w:rsidP="0027569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37C4E">
              <w:rPr>
                <w:rFonts w:ascii="Times New Roman" w:eastAsia="Times New Roman" w:hAnsi="Times New Roman" w:cs="Times New Roman"/>
                <w:sz w:val="28"/>
                <w:szCs w:val="28"/>
              </w:rPr>
              <w:t>Регистрационный номер стандарта</w:t>
            </w:r>
          </w:p>
        </w:tc>
        <w:tc>
          <w:tcPr>
            <w:tcW w:w="3190" w:type="dxa"/>
          </w:tcPr>
          <w:p w14:paraId="0CFAF851" w14:textId="5DD7E308" w:rsidR="00596902" w:rsidRPr="00E37C4E" w:rsidRDefault="00596902" w:rsidP="0027569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37C4E">
              <w:rPr>
                <w:rFonts w:ascii="Times New Roman" w:eastAsia="Times New Roman" w:hAnsi="Times New Roman" w:cs="Times New Roman"/>
                <w:sz w:val="28"/>
                <w:szCs w:val="28"/>
              </w:rPr>
              <w:t>205</w:t>
            </w:r>
          </w:p>
        </w:tc>
        <w:tc>
          <w:tcPr>
            <w:tcW w:w="3190" w:type="dxa"/>
          </w:tcPr>
          <w:p w14:paraId="1314E145" w14:textId="1689B1F9" w:rsidR="00596902" w:rsidRPr="00E37C4E" w:rsidRDefault="00596902" w:rsidP="0027569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37C4E">
              <w:rPr>
                <w:rFonts w:ascii="Times New Roman" w:eastAsia="Times New Roman" w:hAnsi="Times New Roman" w:cs="Times New Roman"/>
                <w:sz w:val="28"/>
                <w:szCs w:val="28"/>
              </w:rPr>
              <w:t>22771</w:t>
            </w:r>
          </w:p>
        </w:tc>
      </w:tr>
      <w:tr w:rsidR="00472938" w:rsidRPr="00E37C4E" w14:paraId="208ACB34" w14:textId="77777777" w:rsidTr="00E37C4E">
        <w:trPr>
          <w:jc w:val="center"/>
        </w:trPr>
        <w:tc>
          <w:tcPr>
            <w:tcW w:w="3190" w:type="dxa"/>
          </w:tcPr>
          <w:p w14:paraId="21A33ACD" w14:textId="0A6BB409" w:rsidR="00472938" w:rsidRPr="00E37C4E" w:rsidRDefault="00472938" w:rsidP="0027569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37C4E">
              <w:rPr>
                <w:rFonts w:ascii="Times New Roman" w:eastAsia="Times New Roman" w:hAnsi="Times New Roman" w:cs="Times New Roman"/>
                <w:sz w:val="28"/>
                <w:szCs w:val="28"/>
              </w:rPr>
              <w:t>Номер межотраслевой системы</w:t>
            </w:r>
            <w:r w:rsidR="00596902" w:rsidRPr="00E37C4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стандартов</w:t>
            </w:r>
          </w:p>
        </w:tc>
        <w:tc>
          <w:tcPr>
            <w:tcW w:w="3190" w:type="dxa"/>
          </w:tcPr>
          <w:p w14:paraId="0E139F5F" w14:textId="3698D5ED" w:rsidR="00472938" w:rsidRPr="00E37C4E" w:rsidRDefault="00472938" w:rsidP="0027569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37C4E"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190" w:type="dxa"/>
          </w:tcPr>
          <w:p w14:paraId="21D5C246" w14:textId="3FF49DE7" w:rsidR="00472938" w:rsidRPr="00E37C4E" w:rsidRDefault="00472938" w:rsidP="0027569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37C4E">
              <w:rPr>
                <w:rFonts w:ascii="Times New Roman" w:eastAsia="Times New Roman" w:hAnsi="Times New Roman" w:cs="Times New Roman"/>
                <w:sz w:val="28"/>
                <w:szCs w:val="28"/>
              </w:rPr>
              <w:t>—</w:t>
            </w:r>
          </w:p>
        </w:tc>
      </w:tr>
      <w:tr w:rsidR="00472938" w:rsidRPr="00E37C4E" w14:paraId="3617C638" w14:textId="77777777" w:rsidTr="00E37C4E">
        <w:trPr>
          <w:jc w:val="center"/>
        </w:trPr>
        <w:tc>
          <w:tcPr>
            <w:tcW w:w="3190" w:type="dxa"/>
          </w:tcPr>
          <w:p w14:paraId="07A24038" w14:textId="1E8D9003" w:rsidR="00472938" w:rsidRPr="00E37C4E" w:rsidRDefault="00472938" w:rsidP="0027569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37C4E">
              <w:rPr>
                <w:rFonts w:ascii="Times New Roman" w:eastAsia="Times New Roman" w:hAnsi="Times New Roman" w:cs="Times New Roman"/>
                <w:sz w:val="28"/>
                <w:szCs w:val="28"/>
              </w:rPr>
              <w:t>Аббревиатура системы</w:t>
            </w:r>
          </w:p>
        </w:tc>
        <w:tc>
          <w:tcPr>
            <w:tcW w:w="3190" w:type="dxa"/>
          </w:tcPr>
          <w:p w14:paraId="76864BE7" w14:textId="79BB33F3" w:rsidR="00472938" w:rsidRPr="00E37C4E" w:rsidRDefault="00472938" w:rsidP="0027569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37C4E">
              <w:rPr>
                <w:rFonts w:ascii="Times New Roman" w:eastAsia="Times New Roman" w:hAnsi="Times New Roman" w:cs="Times New Roman"/>
                <w:sz w:val="28"/>
                <w:szCs w:val="28"/>
              </w:rPr>
              <w:t>ЕСТПП</w:t>
            </w:r>
          </w:p>
        </w:tc>
        <w:tc>
          <w:tcPr>
            <w:tcW w:w="3190" w:type="dxa"/>
          </w:tcPr>
          <w:p w14:paraId="191AD987" w14:textId="3C8B8CC5" w:rsidR="00472938" w:rsidRPr="00E37C4E" w:rsidRDefault="00472938" w:rsidP="0027569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37C4E">
              <w:rPr>
                <w:rFonts w:ascii="Times New Roman" w:eastAsia="Times New Roman" w:hAnsi="Times New Roman" w:cs="Times New Roman"/>
                <w:sz w:val="28"/>
                <w:szCs w:val="28"/>
              </w:rPr>
              <w:t>—</w:t>
            </w:r>
          </w:p>
        </w:tc>
      </w:tr>
      <w:tr w:rsidR="00472938" w:rsidRPr="00E37C4E" w14:paraId="7323BA90" w14:textId="77777777" w:rsidTr="00E37C4E">
        <w:trPr>
          <w:jc w:val="center"/>
        </w:trPr>
        <w:tc>
          <w:tcPr>
            <w:tcW w:w="3190" w:type="dxa"/>
          </w:tcPr>
          <w:p w14:paraId="491C1255" w14:textId="6D82E3B8" w:rsidR="00472938" w:rsidRPr="00E37C4E" w:rsidRDefault="00472938" w:rsidP="0027569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37C4E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Объект стандартизации</w:t>
            </w:r>
          </w:p>
        </w:tc>
        <w:tc>
          <w:tcPr>
            <w:tcW w:w="3190" w:type="dxa"/>
          </w:tcPr>
          <w:p w14:paraId="54F8255D" w14:textId="688A6B22" w:rsidR="00472938" w:rsidRPr="00E37C4E" w:rsidRDefault="00472938" w:rsidP="0027569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37C4E">
              <w:rPr>
                <w:rFonts w:ascii="Times New Roman" w:eastAsia="Times New Roman" w:hAnsi="Times New Roman" w:cs="Times New Roman"/>
                <w:sz w:val="28"/>
                <w:szCs w:val="28"/>
              </w:rPr>
              <w:t>Конструкция изделия</w:t>
            </w:r>
          </w:p>
        </w:tc>
        <w:tc>
          <w:tcPr>
            <w:tcW w:w="3190" w:type="dxa"/>
          </w:tcPr>
          <w:p w14:paraId="4EBE3C7F" w14:textId="54F22BD4" w:rsidR="00472938" w:rsidRPr="00E37C4E" w:rsidRDefault="00472938" w:rsidP="0027569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37C4E">
              <w:rPr>
                <w:rFonts w:ascii="Times New Roman" w:eastAsia="Times New Roman" w:hAnsi="Times New Roman" w:cs="Times New Roman"/>
                <w:sz w:val="28"/>
                <w:szCs w:val="28"/>
              </w:rPr>
              <w:t>Информационное обеспечение САПР</w:t>
            </w:r>
          </w:p>
        </w:tc>
      </w:tr>
      <w:tr w:rsidR="00472938" w:rsidRPr="00E37C4E" w14:paraId="5DCF1792" w14:textId="77777777" w:rsidTr="00E37C4E">
        <w:trPr>
          <w:jc w:val="center"/>
        </w:trPr>
        <w:tc>
          <w:tcPr>
            <w:tcW w:w="3190" w:type="dxa"/>
          </w:tcPr>
          <w:p w14:paraId="3CB90BC4" w14:textId="7257CE3D" w:rsidR="00472938" w:rsidRPr="00E37C4E" w:rsidRDefault="00472938" w:rsidP="0027569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37C4E">
              <w:rPr>
                <w:rFonts w:ascii="Times New Roman" w:eastAsia="Times New Roman" w:hAnsi="Times New Roman" w:cs="Times New Roman"/>
                <w:sz w:val="28"/>
                <w:szCs w:val="28"/>
              </w:rPr>
              <w:t>Аспект стандартизации</w:t>
            </w:r>
          </w:p>
        </w:tc>
        <w:tc>
          <w:tcPr>
            <w:tcW w:w="3190" w:type="dxa"/>
          </w:tcPr>
          <w:p w14:paraId="220535F2" w14:textId="58C79EB9" w:rsidR="00472938" w:rsidRPr="00E37C4E" w:rsidRDefault="00472938" w:rsidP="0027569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37C4E">
              <w:rPr>
                <w:rFonts w:ascii="Times New Roman" w:eastAsia="Times New Roman" w:hAnsi="Times New Roman" w:cs="Times New Roman"/>
                <w:sz w:val="28"/>
                <w:szCs w:val="28"/>
              </w:rPr>
              <w:t>Терминология, технологичность</w:t>
            </w:r>
          </w:p>
        </w:tc>
        <w:tc>
          <w:tcPr>
            <w:tcW w:w="3190" w:type="dxa"/>
          </w:tcPr>
          <w:p w14:paraId="3CF3534A" w14:textId="7F1DECD5" w:rsidR="00472938" w:rsidRPr="00E37C4E" w:rsidRDefault="00472938" w:rsidP="0027569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37C4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Требования к </w:t>
            </w:r>
            <w:r w:rsidR="00596902" w:rsidRPr="00E37C4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составу и </w:t>
            </w:r>
            <w:r w:rsidRPr="00E37C4E">
              <w:rPr>
                <w:rFonts w:ascii="Times New Roman" w:eastAsia="Times New Roman" w:hAnsi="Times New Roman" w:cs="Times New Roman"/>
                <w:sz w:val="28"/>
                <w:szCs w:val="28"/>
              </w:rPr>
              <w:t>структуре</w:t>
            </w:r>
            <w:r w:rsidR="00596902" w:rsidRPr="00E37C4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данных</w:t>
            </w:r>
          </w:p>
        </w:tc>
      </w:tr>
      <w:tr w:rsidR="00472938" w:rsidRPr="00E37C4E" w14:paraId="27534CDE" w14:textId="77777777" w:rsidTr="00E37C4E">
        <w:trPr>
          <w:jc w:val="center"/>
        </w:trPr>
        <w:tc>
          <w:tcPr>
            <w:tcW w:w="3190" w:type="dxa"/>
          </w:tcPr>
          <w:p w14:paraId="6CC82623" w14:textId="06F717C8" w:rsidR="00472938" w:rsidRPr="00E37C4E" w:rsidRDefault="00472938" w:rsidP="0027569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37C4E">
              <w:rPr>
                <w:rFonts w:ascii="Times New Roman" w:eastAsia="Times New Roman" w:hAnsi="Times New Roman" w:cs="Times New Roman"/>
                <w:sz w:val="28"/>
                <w:szCs w:val="28"/>
              </w:rPr>
              <w:t>Код стандарта</w:t>
            </w:r>
          </w:p>
        </w:tc>
        <w:tc>
          <w:tcPr>
            <w:tcW w:w="3190" w:type="dxa"/>
          </w:tcPr>
          <w:p w14:paraId="556BEE58" w14:textId="364E9C6F" w:rsidR="00472938" w:rsidRPr="00E37C4E" w:rsidRDefault="00472938" w:rsidP="0027569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37C4E">
              <w:rPr>
                <w:rFonts w:ascii="Times New Roman" w:eastAsia="Times New Roman" w:hAnsi="Times New Roman" w:cs="Times New Roman"/>
                <w:sz w:val="28"/>
                <w:szCs w:val="28"/>
              </w:rPr>
              <w:t>01.040.01</w:t>
            </w:r>
          </w:p>
        </w:tc>
        <w:tc>
          <w:tcPr>
            <w:tcW w:w="3190" w:type="dxa"/>
          </w:tcPr>
          <w:p w14:paraId="28A399E2" w14:textId="4A2BB8DB" w:rsidR="00472938" w:rsidRPr="00E37C4E" w:rsidRDefault="00472938" w:rsidP="0027569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37C4E">
              <w:rPr>
                <w:rFonts w:ascii="Times New Roman" w:eastAsia="Times New Roman" w:hAnsi="Times New Roman" w:cs="Times New Roman"/>
                <w:sz w:val="28"/>
                <w:szCs w:val="28"/>
              </w:rPr>
              <w:t>35.240.10</w:t>
            </w:r>
          </w:p>
        </w:tc>
      </w:tr>
      <w:tr w:rsidR="00472938" w:rsidRPr="00E37C4E" w14:paraId="674A3F15" w14:textId="77777777" w:rsidTr="00E37C4E">
        <w:trPr>
          <w:jc w:val="center"/>
        </w:trPr>
        <w:tc>
          <w:tcPr>
            <w:tcW w:w="3190" w:type="dxa"/>
          </w:tcPr>
          <w:p w14:paraId="41B8AB5A" w14:textId="772CF550" w:rsidR="00472938" w:rsidRPr="00E37C4E" w:rsidRDefault="00472938" w:rsidP="0027569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37C4E">
              <w:rPr>
                <w:rFonts w:ascii="Times New Roman" w:eastAsia="Times New Roman" w:hAnsi="Times New Roman" w:cs="Times New Roman"/>
                <w:sz w:val="28"/>
                <w:szCs w:val="28"/>
              </w:rPr>
              <w:t>Категория стандарта</w:t>
            </w:r>
          </w:p>
        </w:tc>
        <w:tc>
          <w:tcPr>
            <w:tcW w:w="3190" w:type="dxa"/>
          </w:tcPr>
          <w:p w14:paraId="64927934" w14:textId="7C75FD47" w:rsidR="00472938" w:rsidRPr="00E37C4E" w:rsidRDefault="00472938" w:rsidP="0027569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37C4E">
              <w:rPr>
                <w:rFonts w:ascii="Times New Roman" w:eastAsia="Times New Roman" w:hAnsi="Times New Roman" w:cs="Times New Roman"/>
                <w:sz w:val="28"/>
                <w:szCs w:val="28"/>
              </w:rPr>
              <w:t>Межгосударственный</w:t>
            </w:r>
          </w:p>
        </w:tc>
        <w:tc>
          <w:tcPr>
            <w:tcW w:w="3190" w:type="dxa"/>
          </w:tcPr>
          <w:p w14:paraId="6240B41A" w14:textId="09758EF4" w:rsidR="00472938" w:rsidRPr="00E37C4E" w:rsidRDefault="00472938" w:rsidP="0027569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37C4E">
              <w:rPr>
                <w:rFonts w:ascii="Times New Roman" w:eastAsia="Times New Roman" w:hAnsi="Times New Roman" w:cs="Times New Roman"/>
                <w:sz w:val="28"/>
                <w:szCs w:val="28"/>
              </w:rPr>
              <w:t>Межгосударственный</w:t>
            </w:r>
          </w:p>
        </w:tc>
      </w:tr>
      <w:tr w:rsidR="00472938" w:rsidRPr="00E37C4E" w14:paraId="48C59A31" w14:textId="77777777" w:rsidTr="00E37C4E">
        <w:trPr>
          <w:jc w:val="center"/>
        </w:trPr>
        <w:tc>
          <w:tcPr>
            <w:tcW w:w="3190" w:type="dxa"/>
          </w:tcPr>
          <w:p w14:paraId="2662E937" w14:textId="56661A6A" w:rsidR="00472938" w:rsidRPr="00E37C4E" w:rsidRDefault="00472938" w:rsidP="0027569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37C4E">
              <w:rPr>
                <w:rFonts w:ascii="Times New Roman" w:eastAsia="Times New Roman" w:hAnsi="Times New Roman" w:cs="Times New Roman"/>
                <w:sz w:val="28"/>
                <w:szCs w:val="28"/>
              </w:rPr>
              <w:t>Область стандартизации</w:t>
            </w:r>
          </w:p>
        </w:tc>
        <w:tc>
          <w:tcPr>
            <w:tcW w:w="3190" w:type="dxa"/>
          </w:tcPr>
          <w:p w14:paraId="3B999BA0" w14:textId="209DFCBA" w:rsidR="00472938" w:rsidRPr="00E37C4E" w:rsidRDefault="00472938" w:rsidP="0027569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37C4E">
              <w:rPr>
                <w:rFonts w:ascii="Times New Roman" w:eastAsia="Times New Roman" w:hAnsi="Times New Roman" w:cs="Times New Roman"/>
                <w:sz w:val="28"/>
                <w:szCs w:val="28"/>
              </w:rPr>
              <w:t>Общие положения. Терминология. Стандартизация. Документация</w:t>
            </w:r>
          </w:p>
        </w:tc>
        <w:tc>
          <w:tcPr>
            <w:tcW w:w="3190" w:type="dxa"/>
          </w:tcPr>
          <w:p w14:paraId="0EF42F41" w14:textId="383710DC" w:rsidR="00472938" w:rsidRPr="00E37C4E" w:rsidRDefault="00472938" w:rsidP="0027569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37C4E">
              <w:rPr>
                <w:rFonts w:ascii="Times New Roman" w:eastAsia="Times New Roman" w:hAnsi="Times New Roman" w:cs="Times New Roman"/>
                <w:sz w:val="28"/>
                <w:szCs w:val="28"/>
              </w:rPr>
              <w:t>Применение информационных технологий в проектировании</w:t>
            </w:r>
          </w:p>
        </w:tc>
      </w:tr>
      <w:tr w:rsidR="00275697" w:rsidRPr="00E37C4E" w14:paraId="20A6BD20" w14:textId="77777777" w:rsidTr="000D2ECB">
        <w:trPr>
          <w:jc w:val="center"/>
        </w:trPr>
        <w:tc>
          <w:tcPr>
            <w:tcW w:w="3190" w:type="dxa"/>
          </w:tcPr>
          <w:p w14:paraId="68E81106" w14:textId="77777777" w:rsidR="00275697" w:rsidRPr="00E37C4E" w:rsidRDefault="00275697" w:rsidP="0027569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37C4E">
              <w:rPr>
                <w:rFonts w:ascii="Times New Roman" w:eastAsia="Times New Roman" w:hAnsi="Times New Roman" w:cs="Times New Roman"/>
                <w:sz w:val="28"/>
                <w:szCs w:val="28"/>
              </w:rPr>
              <w:t>Изменения, принятые к стандарту</w:t>
            </w:r>
          </w:p>
        </w:tc>
        <w:tc>
          <w:tcPr>
            <w:tcW w:w="3190" w:type="dxa"/>
          </w:tcPr>
          <w:p w14:paraId="29E20419" w14:textId="77777777" w:rsidR="00275697" w:rsidRPr="00E37C4E" w:rsidRDefault="00275697" w:rsidP="0027569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37C4E">
              <w:rPr>
                <w:rFonts w:ascii="Times New Roman" w:eastAsia="Times New Roman" w:hAnsi="Times New Roman" w:cs="Times New Roman"/>
                <w:sz w:val="28"/>
                <w:szCs w:val="28"/>
              </w:rPr>
              <w:t>Изменение №1 (ИУС 12-88)</w:t>
            </w:r>
          </w:p>
        </w:tc>
        <w:tc>
          <w:tcPr>
            <w:tcW w:w="3190" w:type="dxa"/>
          </w:tcPr>
          <w:p w14:paraId="5EC402A8" w14:textId="77777777" w:rsidR="00275697" w:rsidRPr="00E37C4E" w:rsidRDefault="00275697" w:rsidP="0027569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37C4E">
              <w:rPr>
                <w:rFonts w:ascii="Times New Roman" w:eastAsia="Times New Roman" w:hAnsi="Times New Roman" w:cs="Times New Roman"/>
                <w:sz w:val="28"/>
                <w:szCs w:val="28"/>
              </w:rPr>
              <w:t>Ограничение срока действия снято (ИУС 6-83)</w:t>
            </w:r>
          </w:p>
        </w:tc>
      </w:tr>
      <w:tr w:rsidR="00275697" w:rsidRPr="00E37C4E" w14:paraId="08076D4F" w14:textId="77777777" w:rsidTr="000D2ECB">
        <w:trPr>
          <w:jc w:val="center"/>
        </w:trPr>
        <w:tc>
          <w:tcPr>
            <w:tcW w:w="3190" w:type="dxa"/>
          </w:tcPr>
          <w:p w14:paraId="37B24327" w14:textId="77777777" w:rsidR="00275697" w:rsidRPr="00E37C4E" w:rsidRDefault="00275697" w:rsidP="0027569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37C4E">
              <w:rPr>
                <w:rFonts w:ascii="Times New Roman" w:eastAsia="Times New Roman" w:hAnsi="Times New Roman" w:cs="Times New Roman"/>
                <w:sz w:val="28"/>
                <w:szCs w:val="28"/>
              </w:rPr>
              <w:t>Заключение о возможности</w:t>
            </w:r>
          </w:p>
        </w:tc>
        <w:tc>
          <w:tcPr>
            <w:tcW w:w="3190" w:type="dxa"/>
          </w:tcPr>
          <w:p w14:paraId="4CC6F06E" w14:textId="77777777" w:rsidR="00275697" w:rsidRPr="00E37C4E" w:rsidRDefault="00275697" w:rsidP="0027569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37C4E">
              <w:rPr>
                <w:rFonts w:ascii="Times New Roman" w:eastAsia="Times New Roman" w:hAnsi="Times New Roman" w:cs="Times New Roman"/>
                <w:sz w:val="28"/>
                <w:szCs w:val="28"/>
              </w:rPr>
              <w:t>Действует, использование возможно.</w:t>
            </w:r>
          </w:p>
        </w:tc>
        <w:tc>
          <w:tcPr>
            <w:tcW w:w="3190" w:type="dxa"/>
          </w:tcPr>
          <w:p w14:paraId="07028DD2" w14:textId="77777777" w:rsidR="00275697" w:rsidRPr="00E37C4E" w:rsidRDefault="00275697" w:rsidP="0027569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37C4E">
              <w:rPr>
                <w:rFonts w:ascii="Times New Roman" w:eastAsia="Times New Roman" w:hAnsi="Times New Roman" w:cs="Times New Roman"/>
                <w:sz w:val="28"/>
                <w:szCs w:val="28"/>
              </w:rPr>
              <w:t>Действует, использование возможно.</w:t>
            </w:r>
          </w:p>
        </w:tc>
      </w:tr>
    </w:tbl>
    <w:p w14:paraId="1A63F41D" w14:textId="77777777" w:rsidR="00275697" w:rsidRDefault="00275697" w:rsidP="003909AE">
      <w:pPr>
        <w:spacing w:line="36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76DC6D99" w14:textId="68BE5DD0" w:rsidR="00D57955" w:rsidRDefault="003909AE" w:rsidP="003909AE">
      <w:pPr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909AE">
        <w:rPr>
          <w:rFonts w:ascii="Times New Roman" w:eastAsia="Times New Roman" w:hAnsi="Times New Roman" w:cs="Times New Roman"/>
          <w:b/>
          <w:bCs/>
          <w:sz w:val="28"/>
          <w:szCs w:val="28"/>
        </w:rPr>
        <w:t>Структура обозначений</w:t>
      </w:r>
    </w:p>
    <w:p w14:paraId="6A21ED1F" w14:textId="77777777" w:rsidR="003909AE" w:rsidRPr="003909AE" w:rsidRDefault="003909AE" w:rsidP="003909AE">
      <w:pPr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77BE0D12" w14:textId="77777777" w:rsidR="003909AE" w:rsidRPr="003909AE" w:rsidRDefault="003909AE" w:rsidP="003909AE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909AE">
        <w:rPr>
          <w:rFonts w:ascii="Times New Roman" w:eastAsia="Times New Roman" w:hAnsi="Times New Roman" w:cs="Times New Roman"/>
          <w:b/>
          <w:bCs/>
          <w:sz w:val="28"/>
          <w:szCs w:val="28"/>
        </w:rPr>
        <w:t>1. ГОСТ 14.205-83</w:t>
      </w:r>
    </w:p>
    <w:p w14:paraId="51086CDD" w14:textId="25F22F14" w:rsidR="003909AE" w:rsidRPr="003909AE" w:rsidRDefault="003909AE" w:rsidP="003909AE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09AE">
        <w:rPr>
          <w:rFonts w:ascii="Times New Roman" w:eastAsia="Times New Roman" w:hAnsi="Times New Roman" w:cs="Times New Roman"/>
          <w:sz w:val="28"/>
          <w:szCs w:val="28"/>
        </w:rPr>
        <w:t xml:space="preserve">ГОСТ </w:t>
      </w: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3909AE">
        <w:rPr>
          <w:rFonts w:ascii="Times New Roman" w:eastAsia="Times New Roman" w:hAnsi="Times New Roman" w:cs="Times New Roman"/>
          <w:sz w:val="28"/>
          <w:szCs w:val="28"/>
        </w:rPr>
        <w:t xml:space="preserve"> индекс, указывающий на категорию (межгосударственный стандарт).</w:t>
      </w:r>
    </w:p>
    <w:p w14:paraId="4B4547E8" w14:textId="6F929FA1" w:rsidR="003909AE" w:rsidRPr="003909AE" w:rsidRDefault="003909AE" w:rsidP="003909AE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09AE">
        <w:rPr>
          <w:rFonts w:ascii="Times New Roman" w:eastAsia="Times New Roman" w:hAnsi="Times New Roman" w:cs="Times New Roman"/>
          <w:sz w:val="28"/>
          <w:szCs w:val="28"/>
        </w:rPr>
        <w:t xml:space="preserve">14 </w:t>
      </w: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3909AE">
        <w:rPr>
          <w:rFonts w:ascii="Times New Roman" w:eastAsia="Times New Roman" w:hAnsi="Times New Roman" w:cs="Times New Roman"/>
          <w:sz w:val="28"/>
          <w:szCs w:val="28"/>
        </w:rPr>
        <w:t xml:space="preserve"> регистрационный номер межотраслевой системы стандартов (Единая система технологической подготовки производства - ЕСТПП).</w:t>
      </w:r>
    </w:p>
    <w:p w14:paraId="3BE45F28" w14:textId="730B8475" w:rsidR="003909AE" w:rsidRPr="003909AE" w:rsidRDefault="003909AE" w:rsidP="003909AE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09AE">
        <w:rPr>
          <w:rFonts w:ascii="Times New Roman" w:eastAsia="Times New Roman" w:hAnsi="Times New Roman" w:cs="Times New Roman"/>
          <w:sz w:val="28"/>
          <w:szCs w:val="28"/>
        </w:rPr>
        <w:t xml:space="preserve">205 </w:t>
      </w: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3909AE">
        <w:rPr>
          <w:rFonts w:ascii="Times New Roman" w:eastAsia="Times New Roman" w:hAnsi="Times New Roman" w:cs="Times New Roman"/>
          <w:sz w:val="28"/>
          <w:szCs w:val="28"/>
        </w:rPr>
        <w:t xml:space="preserve"> порядковый номер стандарта внутри данной системы.</w:t>
      </w:r>
    </w:p>
    <w:p w14:paraId="43234D22" w14:textId="4D721ED3" w:rsidR="003909AE" w:rsidRPr="003909AE" w:rsidRDefault="003909AE" w:rsidP="003909AE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09AE">
        <w:rPr>
          <w:rFonts w:ascii="Times New Roman" w:eastAsia="Times New Roman" w:hAnsi="Times New Roman" w:cs="Times New Roman"/>
          <w:sz w:val="28"/>
          <w:szCs w:val="28"/>
        </w:rPr>
        <w:t xml:space="preserve">83 </w:t>
      </w: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3909AE">
        <w:rPr>
          <w:rFonts w:ascii="Times New Roman" w:eastAsia="Times New Roman" w:hAnsi="Times New Roman" w:cs="Times New Roman"/>
          <w:sz w:val="28"/>
          <w:szCs w:val="28"/>
        </w:rPr>
        <w:t xml:space="preserve"> год утверждения стандарта (1983).</w:t>
      </w:r>
    </w:p>
    <w:p w14:paraId="3C52F5C2" w14:textId="77777777" w:rsidR="003909AE" w:rsidRPr="003909AE" w:rsidRDefault="003909AE" w:rsidP="003909AE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909AE">
        <w:rPr>
          <w:rFonts w:ascii="Times New Roman" w:eastAsia="Times New Roman" w:hAnsi="Times New Roman" w:cs="Times New Roman"/>
          <w:b/>
          <w:bCs/>
          <w:sz w:val="28"/>
          <w:szCs w:val="28"/>
        </w:rPr>
        <w:t>2. ГОСТ 22771-77</w:t>
      </w:r>
    </w:p>
    <w:p w14:paraId="55AAD63D" w14:textId="054134AA" w:rsidR="003909AE" w:rsidRPr="003909AE" w:rsidRDefault="003909AE" w:rsidP="003909AE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09AE">
        <w:rPr>
          <w:rFonts w:ascii="Times New Roman" w:eastAsia="Times New Roman" w:hAnsi="Times New Roman" w:cs="Times New Roman"/>
          <w:sz w:val="28"/>
          <w:szCs w:val="28"/>
        </w:rPr>
        <w:t xml:space="preserve">ГОСТ </w:t>
      </w: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3909AE">
        <w:rPr>
          <w:rFonts w:ascii="Times New Roman" w:eastAsia="Times New Roman" w:hAnsi="Times New Roman" w:cs="Times New Roman"/>
          <w:sz w:val="28"/>
          <w:szCs w:val="28"/>
        </w:rPr>
        <w:t xml:space="preserve"> индекс, указывающий на категорию (межгосударственный стандарт).</w:t>
      </w:r>
    </w:p>
    <w:p w14:paraId="15E9B5EF" w14:textId="324C1B91" w:rsidR="003909AE" w:rsidRPr="003909AE" w:rsidRDefault="003909AE" w:rsidP="003909AE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09AE">
        <w:rPr>
          <w:rFonts w:ascii="Times New Roman" w:eastAsia="Times New Roman" w:hAnsi="Times New Roman" w:cs="Times New Roman"/>
          <w:sz w:val="28"/>
          <w:szCs w:val="28"/>
        </w:rPr>
        <w:t xml:space="preserve">22771 </w:t>
      </w: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3909AE">
        <w:rPr>
          <w:rFonts w:ascii="Times New Roman" w:eastAsia="Times New Roman" w:hAnsi="Times New Roman" w:cs="Times New Roman"/>
          <w:sz w:val="28"/>
          <w:szCs w:val="28"/>
        </w:rPr>
        <w:t xml:space="preserve"> регистрационный номер стандарта.</w:t>
      </w:r>
    </w:p>
    <w:p w14:paraId="3B4C27FD" w14:textId="4F7F90F0" w:rsidR="00CD059E" w:rsidRDefault="003909AE" w:rsidP="00275697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909AE">
        <w:rPr>
          <w:rFonts w:ascii="Times New Roman" w:eastAsia="Times New Roman" w:hAnsi="Times New Roman" w:cs="Times New Roman"/>
          <w:sz w:val="28"/>
          <w:szCs w:val="28"/>
        </w:rPr>
        <w:t xml:space="preserve">77 </w:t>
      </w: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3909AE">
        <w:rPr>
          <w:rFonts w:ascii="Times New Roman" w:eastAsia="Times New Roman" w:hAnsi="Times New Roman" w:cs="Times New Roman"/>
          <w:sz w:val="28"/>
          <w:szCs w:val="28"/>
        </w:rPr>
        <w:t xml:space="preserve"> год утверждения стандарта (1977).</w:t>
      </w:r>
    </w:p>
    <w:p w14:paraId="7E239662" w14:textId="364D39F1" w:rsidR="000F59C8" w:rsidRDefault="00D57955" w:rsidP="00D57955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br w:type="page"/>
      </w:r>
    </w:p>
    <w:p w14:paraId="66616194" w14:textId="77777777" w:rsidR="00CD059E" w:rsidRPr="00AB795A" w:rsidRDefault="00CD059E" w:rsidP="00AB795A">
      <w:pPr>
        <w:pStyle w:val="1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2" w:name="_Toc177070548"/>
      <w:r w:rsidRPr="00AB795A">
        <w:rPr>
          <w:rFonts w:ascii="Times New Roman" w:eastAsia="Times New Roman" w:hAnsi="Times New Roman" w:cs="Times New Roman"/>
          <w:sz w:val="28"/>
          <w:szCs w:val="28"/>
        </w:rPr>
        <w:lastRenderedPageBreak/>
        <w:t>Заключение</w:t>
      </w:r>
      <w:bookmarkEnd w:id="2"/>
    </w:p>
    <w:p w14:paraId="40E95397" w14:textId="77777777" w:rsidR="00CD059E" w:rsidRDefault="00CD059E" w:rsidP="00CD059E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5C8FF70" w14:textId="77777777" w:rsidR="00935D69" w:rsidRPr="00935D69" w:rsidRDefault="00935D69" w:rsidP="00935D69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5D69">
        <w:rPr>
          <w:rFonts w:ascii="Times New Roman" w:eastAsia="Times New Roman" w:hAnsi="Times New Roman" w:cs="Times New Roman"/>
          <w:sz w:val="28"/>
          <w:szCs w:val="28"/>
        </w:rPr>
        <w:t>В ходе выполнения лабораторной работы №1 был проведен анализ предметного содержания и признаков двух нормативных документов: системного стандарта ГОСТ 14.205-83 «Технологичность конструкции изделий. Термины и определения» и внесистемного стандарта ГОСТ 22771-77 «Система автоматизированного проектирования. Требования к информационному обеспечению».</w:t>
      </w:r>
    </w:p>
    <w:p w14:paraId="2AFC29E1" w14:textId="77777777" w:rsidR="00935D69" w:rsidRPr="00935D69" w:rsidRDefault="00935D69" w:rsidP="00935D69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5D69">
        <w:rPr>
          <w:rFonts w:ascii="Times New Roman" w:eastAsia="Times New Roman" w:hAnsi="Times New Roman" w:cs="Times New Roman"/>
          <w:sz w:val="28"/>
          <w:szCs w:val="28"/>
        </w:rPr>
        <w:t>На основе анализа их обозначений и структуры были определены ключевые идентификационные признаки, которые были занесены в таблицу 1.2. Было установлено, что стандарт ГОСТ 14.205-83 входит в 14-ю межотраслевую систему стандартов — Единую систему технологической подготовки производства (ЕСТПП). Стандарт ГОСТ 22771-77 является внесистемным, что отражено в его обозначении. Для каждого документа были определены объект, аспект, категория, область и сфера применения.</w:t>
      </w:r>
    </w:p>
    <w:p w14:paraId="26DF6D70" w14:textId="77777777" w:rsidR="00935D69" w:rsidRPr="00935D69" w:rsidRDefault="00935D69" w:rsidP="00935D69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5D69">
        <w:rPr>
          <w:rFonts w:ascii="Times New Roman" w:eastAsia="Times New Roman" w:hAnsi="Times New Roman" w:cs="Times New Roman"/>
          <w:sz w:val="28"/>
          <w:szCs w:val="28"/>
        </w:rPr>
        <w:t>Главным результатом исследования стала проверка актуальности стандартов. Было установлено, что на текущий 2025 год оба стандарта являются действующими и могут быть использованы в практической деятельности при разработке технической документации. Основным критерием, определяющим правомочность использования нормативного документа, является его официальный статус (действующий, заменен или отменен), который необходимо проверять с помощью актуальных указателей национальных стандартов.</w:t>
      </w:r>
    </w:p>
    <w:p w14:paraId="58F31718" w14:textId="19530683" w:rsidR="00C53131" w:rsidRDefault="00935D69" w:rsidP="00935D69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5D69">
        <w:rPr>
          <w:rFonts w:ascii="Times New Roman" w:eastAsia="Times New Roman" w:hAnsi="Times New Roman" w:cs="Times New Roman"/>
          <w:sz w:val="28"/>
          <w:szCs w:val="28"/>
        </w:rPr>
        <w:t>Таким образом, цели лабораторной работы были достигнуты: закреплены основные термины и определения в области стандартизации, а также приобретены практические навыки по идентификации нормативных документов и определению возможности их применения</w:t>
      </w:r>
      <w:r w:rsidR="00D57955" w:rsidRPr="00D57955">
        <w:rPr>
          <w:rFonts w:ascii="Times New Roman" w:eastAsia="Times New Roman" w:hAnsi="Times New Roman" w:cs="Times New Roman"/>
          <w:sz w:val="28"/>
          <w:szCs w:val="28"/>
        </w:rPr>
        <w:t>.</w:t>
      </w:r>
      <w:r w:rsidR="00CD05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212D8970" w14:textId="77777777" w:rsidR="00935D69" w:rsidRPr="003909AE" w:rsidRDefault="00935D69" w:rsidP="00935D69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935D69" w:rsidRPr="003909AE" w:rsidSect="00A45033">
      <w:footerReference w:type="default" r:id="rId12"/>
      <w:pgSz w:w="11906" w:h="16838"/>
      <w:pgMar w:top="1134" w:right="567" w:bottom="1134" w:left="1701" w:header="709" w:footer="709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748C2C" w14:textId="77777777" w:rsidR="00603CD7" w:rsidRDefault="00603CD7" w:rsidP="00AB795A">
      <w:r>
        <w:separator/>
      </w:r>
    </w:p>
  </w:endnote>
  <w:endnote w:type="continuationSeparator" w:id="0">
    <w:p w14:paraId="458CE191" w14:textId="77777777" w:rsidR="00603CD7" w:rsidRDefault="00603CD7" w:rsidP="00AB79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55974800"/>
    </w:sdtPr>
    <w:sdtEndPr/>
    <w:sdtContent>
      <w:p w14:paraId="6A1B6CD3" w14:textId="77777777" w:rsidR="00AB795A" w:rsidRDefault="00D018BA">
        <w:pPr>
          <w:pStyle w:val="af2"/>
          <w:jc w:val="right"/>
        </w:pPr>
        <w:r>
          <w:fldChar w:fldCharType="begin"/>
        </w:r>
        <w:r w:rsidR="00AB795A">
          <w:instrText>PAGE   \* MERGEFORMAT</w:instrText>
        </w:r>
        <w:r>
          <w:fldChar w:fldCharType="separate"/>
        </w:r>
        <w:r w:rsidR="00327769">
          <w:rPr>
            <w:noProof/>
          </w:rPr>
          <w:t>7</w:t>
        </w:r>
        <w:r>
          <w:fldChar w:fldCharType="end"/>
        </w:r>
      </w:p>
    </w:sdtContent>
  </w:sdt>
  <w:p w14:paraId="392AC4E7" w14:textId="77777777" w:rsidR="00AB795A" w:rsidRDefault="00AB795A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052031" w14:textId="77777777" w:rsidR="00603CD7" w:rsidRDefault="00603CD7" w:rsidP="00AB795A">
      <w:r>
        <w:separator/>
      </w:r>
    </w:p>
  </w:footnote>
  <w:footnote w:type="continuationSeparator" w:id="0">
    <w:p w14:paraId="27866E4D" w14:textId="77777777" w:rsidR="00603CD7" w:rsidRDefault="00603CD7" w:rsidP="00AB79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4C230C"/>
    <w:multiLevelType w:val="hybridMultilevel"/>
    <w:tmpl w:val="64F461AE"/>
    <w:lvl w:ilvl="0" w:tplc="D62CE49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B5A4F"/>
    <w:multiLevelType w:val="hybridMultilevel"/>
    <w:tmpl w:val="D3D4F5A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6465A1C"/>
    <w:multiLevelType w:val="multilevel"/>
    <w:tmpl w:val="260881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083E55DC"/>
    <w:multiLevelType w:val="hybridMultilevel"/>
    <w:tmpl w:val="36A271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660DBF"/>
    <w:multiLevelType w:val="hybridMultilevel"/>
    <w:tmpl w:val="FA981D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0151B4"/>
    <w:multiLevelType w:val="multilevel"/>
    <w:tmpl w:val="DBD03F22"/>
    <w:lvl w:ilvl="0">
      <w:start w:val="1"/>
      <w:numFmt w:val="decimal"/>
      <w:lvlText w:val="%1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53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2160"/>
      </w:pPr>
      <w:rPr>
        <w:rFonts w:hint="default"/>
      </w:rPr>
    </w:lvl>
  </w:abstractNum>
  <w:abstractNum w:abstractNumId="6" w15:restartNumberingAfterBreak="0">
    <w:nsid w:val="1970125F"/>
    <w:multiLevelType w:val="multilevel"/>
    <w:tmpl w:val="E5C077D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7" w15:restartNumberingAfterBreak="0">
    <w:nsid w:val="19C549B0"/>
    <w:multiLevelType w:val="hybridMultilevel"/>
    <w:tmpl w:val="D0E22DAC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D895069"/>
    <w:multiLevelType w:val="multilevel"/>
    <w:tmpl w:val="3336F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3CC08F0"/>
    <w:multiLevelType w:val="multilevel"/>
    <w:tmpl w:val="1A3CB0D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0" w15:restartNumberingAfterBreak="0">
    <w:nsid w:val="261C3B5C"/>
    <w:multiLevelType w:val="hybridMultilevel"/>
    <w:tmpl w:val="F19EDD66"/>
    <w:lvl w:ilvl="0" w:tplc="3F44A17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62478D5"/>
    <w:multiLevelType w:val="hybridMultilevel"/>
    <w:tmpl w:val="ADB6B4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6C293C"/>
    <w:multiLevelType w:val="hybridMultilevel"/>
    <w:tmpl w:val="384C1A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1D3D92"/>
    <w:multiLevelType w:val="hybridMultilevel"/>
    <w:tmpl w:val="B69E4C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76285C"/>
    <w:multiLevelType w:val="hybridMultilevel"/>
    <w:tmpl w:val="00703A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1E5CD3"/>
    <w:multiLevelType w:val="hybridMultilevel"/>
    <w:tmpl w:val="ABC42B2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6231486"/>
    <w:multiLevelType w:val="hybridMultilevel"/>
    <w:tmpl w:val="A384A126"/>
    <w:lvl w:ilvl="0" w:tplc="C8F4F7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D0D67F6"/>
    <w:multiLevelType w:val="multilevel"/>
    <w:tmpl w:val="4B6AB93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8" w15:restartNumberingAfterBreak="0">
    <w:nsid w:val="425F69D8"/>
    <w:multiLevelType w:val="multilevel"/>
    <w:tmpl w:val="B23059B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9" w15:restartNumberingAfterBreak="0">
    <w:nsid w:val="44BA544E"/>
    <w:multiLevelType w:val="multilevel"/>
    <w:tmpl w:val="EE3295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482DB4"/>
    <w:multiLevelType w:val="hybridMultilevel"/>
    <w:tmpl w:val="DAF6C8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C64242"/>
    <w:multiLevelType w:val="multilevel"/>
    <w:tmpl w:val="F7A0656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5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22" w15:restartNumberingAfterBreak="0">
    <w:nsid w:val="58D3574D"/>
    <w:multiLevelType w:val="multilevel"/>
    <w:tmpl w:val="F7A0656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5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23" w15:restartNumberingAfterBreak="0">
    <w:nsid w:val="65DC7770"/>
    <w:multiLevelType w:val="hybridMultilevel"/>
    <w:tmpl w:val="CE4CB23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298048A"/>
    <w:multiLevelType w:val="hybridMultilevel"/>
    <w:tmpl w:val="92B8145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8120F46"/>
    <w:multiLevelType w:val="hybridMultilevel"/>
    <w:tmpl w:val="5900D4A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96C7C38"/>
    <w:multiLevelType w:val="hybridMultilevel"/>
    <w:tmpl w:val="F0242D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9"/>
  </w:num>
  <w:num w:numId="3">
    <w:abstractNumId w:val="6"/>
  </w:num>
  <w:num w:numId="4">
    <w:abstractNumId w:val="9"/>
  </w:num>
  <w:num w:numId="5">
    <w:abstractNumId w:val="20"/>
  </w:num>
  <w:num w:numId="6">
    <w:abstractNumId w:val="16"/>
  </w:num>
  <w:num w:numId="7">
    <w:abstractNumId w:val="5"/>
  </w:num>
  <w:num w:numId="8">
    <w:abstractNumId w:val="1"/>
  </w:num>
  <w:num w:numId="9">
    <w:abstractNumId w:val="23"/>
  </w:num>
  <w:num w:numId="10">
    <w:abstractNumId w:val="22"/>
  </w:num>
  <w:num w:numId="11">
    <w:abstractNumId w:val="12"/>
  </w:num>
  <w:num w:numId="12">
    <w:abstractNumId w:val="13"/>
  </w:num>
  <w:num w:numId="13">
    <w:abstractNumId w:val="21"/>
  </w:num>
  <w:num w:numId="14">
    <w:abstractNumId w:val="26"/>
  </w:num>
  <w:num w:numId="15">
    <w:abstractNumId w:val="11"/>
  </w:num>
  <w:num w:numId="16">
    <w:abstractNumId w:val="3"/>
  </w:num>
  <w:num w:numId="17">
    <w:abstractNumId w:val="25"/>
  </w:num>
  <w:num w:numId="18">
    <w:abstractNumId w:val="14"/>
  </w:num>
  <w:num w:numId="19">
    <w:abstractNumId w:val="15"/>
  </w:num>
  <w:num w:numId="20">
    <w:abstractNumId w:val="24"/>
  </w:num>
  <w:num w:numId="21">
    <w:abstractNumId w:val="8"/>
  </w:num>
  <w:num w:numId="22">
    <w:abstractNumId w:val="17"/>
    <w:lvlOverride w:ilvl="0">
      <w:startOverride w:val="1"/>
    </w:lvlOverride>
  </w:num>
  <w:num w:numId="23">
    <w:abstractNumId w:val="17"/>
    <w:lvlOverride w:ilvl="0">
      <w:startOverride w:val="2"/>
    </w:lvlOverride>
  </w:num>
  <w:num w:numId="24">
    <w:abstractNumId w:val="17"/>
    <w:lvlOverride w:ilvl="0">
      <w:startOverride w:val="3"/>
    </w:lvlOverride>
  </w:num>
  <w:num w:numId="25">
    <w:abstractNumId w:val="2"/>
  </w:num>
  <w:num w:numId="26">
    <w:abstractNumId w:val="7"/>
  </w:num>
  <w:num w:numId="27">
    <w:abstractNumId w:val="4"/>
  </w:num>
  <w:num w:numId="28">
    <w:abstractNumId w:val="0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D222F"/>
    <w:rsid w:val="0008271F"/>
    <w:rsid w:val="0009250C"/>
    <w:rsid w:val="000F59C8"/>
    <w:rsid w:val="00104706"/>
    <w:rsid w:val="00111845"/>
    <w:rsid w:val="00146703"/>
    <w:rsid w:val="00180951"/>
    <w:rsid w:val="00182649"/>
    <w:rsid w:val="002203C1"/>
    <w:rsid w:val="00257940"/>
    <w:rsid w:val="00272C50"/>
    <w:rsid w:val="0027351E"/>
    <w:rsid w:val="00275697"/>
    <w:rsid w:val="00282F5D"/>
    <w:rsid w:val="00290EFE"/>
    <w:rsid w:val="00292F42"/>
    <w:rsid w:val="002C20F1"/>
    <w:rsid w:val="00304BEE"/>
    <w:rsid w:val="00324543"/>
    <w:rsid w:val="00327769"/>
    <w:rsid w:val="00331B1C"/>
    <w:rsid w:val="00370BA9"/>
    <w:rsid w:val="00384933"/>
    <w:rsid w:val="003909AE"/>
    <w:rsid w:val="00390F8B"/>
    <w:rsid w:val="003974DD"/>
    <w:rsid w:val="00472938"/>
    <w:rsid w:val="00494686"/>
    <w:rsid w:val="004C3139"/>
    <w:rsid w:val="00561C0B"/>
    <w:rsid w:val="005654B8"/>
    <w:rsid w:val="00596902"/>
    <w:rsid w:val="005F657A"/>
    <w:rsid w:val="00603CD7"/>
    <w:rsid w:val="00647EAB"/>
    <w:rsid w:val="006B46B4"/>
    <w:rsid w:val="006F60D6"/>
    <w:rsid w:val="0074020D"/>
    <w:rsid w:val="008341B5"/>
    <w:rsid w:val="00880C1A"/>
    <w:rsid w:val="008C3103"/>
    <w:rsid w:val="008D222F"/>
    <w:rsid w:val="008E0553"/>
    <w:rsid w:val="00922135"/>
    <w:rsid w:val="00935D69"/>
    <w:rsid w:val="00977515"/>
    <w:rsid w:val="009E3132"/>
    <w:rsid w:val="00A45033"/>
    <w:rsid w:val="00A72928"/>
    <w:rsid w:val="00A9320D"/>
    <w:rsid w:val="00AB795A"/>
    <w:rsid w:val="00B5282C"/>
    <w:rsid w:val="00B6057E"/>
    <w:rsid w:val="00B64DBE"/>
    <w:rsid w:val="00B90F49"/>
    <w:rsid w:val="00BF2833"/>
    <w:rsid w:val="00C007EA"/>
    <w:rsid w:val="00C10BB2"/>
    <w:rsid w:val="00C40F2F"/>
    <w:rsid w:val="00C53131"/>
    <w:rsid w:val="00C610C4"/>
    <w:rsid w:val="00C86AC1"/>
    <w:rsid w:val="00CB594C"/>
    <w:rsid w:val="00CB6AD5"/>
    <w:rsid w:val="00CD059E"/>
    <w:rsid w:val="00CF5433"/>
    <w:rsid w:val="00D018BA"/>
    <w:rsid w:val="00D158E6"/>
    <w:rsid w:val="00D304C8"/>
    <w:rsid w:val="00D351A7"/>
    <w:rsid w:val="00D45029"/>
    <w:rsid w:val="00D57955"/>
    <w:rsid w:val="00D858C5"/>
    <w:rsid w:val="00D90515"/>
    <w:rsid w:val="00D915E2"/>
    <w:rsid w:val="00DB39B7"/>
    <w:rsid w:val="00E37C4E"/>
    <w:rsid w:val="00E91786"/>
    <w:rsid w:val="00E937E2"/>
    <w:rsid w:val="00EC048F"/>
    <w:rsid w:val="00EF55B6"/>
    <w:rsid w:val="00EF67C9"/>
    <w:rsid w:val="00F01426"/>
    <w:rsid w:val="00F1127E"/>
    <w:rsid w:val="00F352FA"/>
    <w:rsid w:val="00F40E96"/>
    <w:rsid w:val="00FE1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289960"/>
  <w15:docId w15:val="{6B95D66D-362B-4C92-99BB-42816C90B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856D2"/>
  </w:style>
  <w:style w:type="paragraph" w:styleId="1">
    <w:name w:val="heading 1"/>
    <w:basedOn w:val="a"/>
    <w:next w:val="a"/>
    <w:rsid w:val="00B90F49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B90F49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B90F49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B90F49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B90F49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rsid w:val="00B90F49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B90F49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B90F49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rsid w:val="00B90F4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rsid w:val="00B90F49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856D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856D2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EA7551"/>
    <w:rPr>
      <w:color w:val="0000FF"/>
      <w:u w:val="single"/>
    </w:rPr>
  </w:style>
  <w:style w:type="paragraph" w:styleId="a7">
    <w:name w:val="Normal (Web)"/>
    <w:basedOn w:val="a"/>
    <w:uiPriority w:val="99"/>
    <w:unhideWhenUsed/>
    <w:rsid w:val="00EA755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we-math-mathml-inline">
    <w:name w:val="mwe-math-mathml-inline"/>
    <w:basedOn w:val="a0"/>
    <w:rsid w:val="00EA7551"/>
  </w:style>
  <w:style w:type="table" w:styleId="a8">
    <w:name w:val="Table Grid"/>
    <w:basedOn w:val="a1"/>
    <w:uiPriority w:val="59"/>
    <w:rsid w:val="00DF20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basedOn w:val="a0"/>
    <w:rsid w:val="00903B26"/>
  </w:style>
  <w:style w:type="paragraph" w:styleId="a9">
    <w:name w:val="Subtitle"/>
    <w:basedOn w:val="a"/>
    <w:next w:val="a"/>
    <w:rsid w:val="00B90F49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a">
    <w:basedOn w:val="TableNormal1"/>
    <w:rsid w:val="00B90F49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paragraph" w:styleId="ab">
    <w:name w:val="List Paragraph"/>
    <w:basedOn w:val="a"/>
    <w:uiPriority w:val="1"/>
    <w:qFormat/>
    <w:rsid w:val="00F4515A"/>
    <w:pPr>
      <w:ind w:left="720"/>
      <w:contextualSpacing/>
    </w:pPr>
  </w:style>
  <w:style w:type="table" w:customStyle="1" w:styleId="ac">
    <w:basedOn w:val="TableNormal1"/>
    <w:rsid w:val="00B90F49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d">
    <w:basedOn w:val="TableNormal0"/>
    <w:rsid w:val="00B90F49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paragraph" w:customStyle="1" w:styleId="richfactdown-paragraph">
    <w:name w:val="richfactdown-paragraph"/>
    <w:basedOn w:val="a"/>
    <w:rsid w:val="00292F4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ae">
    <w:name w:val="Strong"/>
    <w:basedOn w:val="a0"/>
    <w:uiPriority w:val="22"/>
    <w:qFormat/>
    <w:rsid w:val="00292F42"/>
    <w:rPr>
      <w:b/>
      <w:bCs/>
    </w:rPr>
  </w:style>
  <w:style w:type="paragraph" w:styleId="af">
    <w:name w:val="TOC Heading"/>
    <w:basedOn w:val="1"/>
    <w:next w:val="a"/>
    <w:uiPriority w:val="39"/>
    <w:unhideWhenUsed/>
    <w:qFormat/>
    <w:rsid w:val="008E0553"/>
    <w:pPr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paragraph" w:styleId="10">
    <w:name w:val="toc 1"/>
    <w:basedOn w:val="a"/>
    <w:next w:val="a"/>
    <w:autoRedefine/>
    <w:uiPriority w:val="39"/>
    <w:unhideWhenUsed/>
    <w:rsid w:val="008E0553"/>
    <w:pPr>
      <w:spacing w:after="100"/>
    </w:pPr>
  </w:style>
  <w:style w:type="paragraph" w:styleId="af0">
    <w:name w:val="header"/>
    <w:basedOn w:val="a"/>
    <w:link w:val="af1"/>
    <w:uiPriority w:val="99"/>
    <w:unhideWhenUsed/>
    <w:rsid w:val="00AB795A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AB795A"/>
  </w:style>
  <w:style w:type="paragraph" w:styleId="af2">
    <w:name w:val="footer"/>
    <w:basedOn w:val="a"/>
    <w:link w:val="af3"/>
    <w:uiPriority w:val="99"/>
    <w:unhideWhenUsed/>
    <w:rsid w:val="00AB795A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AB795A"/>
  </w:style>
  <w:style w:type="character" w:customStyle="1" w:styleId="ng-star-inserted">
    <w:name w:val="ng-star-inserted"/>
    <w:basedOn w:val="a0"/>
    <w:rsid w:val="004729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8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060754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60723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30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968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5691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346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34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6183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352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1316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976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771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9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2315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5879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1223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65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7398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87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988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2296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4967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09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6307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891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69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281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6230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4862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471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0963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187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7492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622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1130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6625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383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918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448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056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963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570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5303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7423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615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5325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775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0926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271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7252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6628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668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8201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9615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541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1668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872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771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4015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55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7041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278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6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2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827737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496991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742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2822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4032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1840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2768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44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901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16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4717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4699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8360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01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2897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281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64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334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2960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6648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088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779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4128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7135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881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51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8503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8525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6523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7202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938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455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032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224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865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6562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9042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5557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84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430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343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22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2991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2601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066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789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2630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276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6544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485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990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2831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9298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402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5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4960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15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225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2503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6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938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48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470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5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311584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37600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43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289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996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3595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095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246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269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548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24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205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713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256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0760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822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3258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64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5218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537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482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439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08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58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359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1303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355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9699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62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6503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5700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186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342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15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3203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886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786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7169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9940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0190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866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4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8139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717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52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1550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882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419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7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203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021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398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728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18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17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632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0839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4249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5878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986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495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1356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43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44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5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5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9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1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3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7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5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8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6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5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MQ6hB5T4BA48gXbDbRm3Cb4mWwA==">CgMxLjAyCWguMWZvYjl0ZTIIaC5namRneHMyCWguMzBqMHpsbDgAciExMnkxMkpTemFZbjBCNG9qZjNOODh4ejhEOXpaeVlUblg=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DC08B9F6-E5B3-4121-A63A-19C6D24B85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932</TotalTime>
  <Pages>10</Pages>
  <Words>1191</Words>
  <Characters>6791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Артур Крючков</cp:lastModifiedBy>
  <cp:revision>22</cp:revision>
  <cp:lastPrinted>2025-09-11T09:41:00Z</cp:lastPrinted>
  <dcterms:created xsi:type="dcterms:W3CDTF">2024-05-21T17:57:00Z</dcterms:created>
  <dcterms:modified xsi:type="dcterms:W3CDTF">2025-09-20T07:34:00Z</dcterms:modified>
</cp:coreProperties>
</file>